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842B1" w14:textId="77777777" w:rsidR="003F02C2" w:rsidRPr="006B1302" w:rsidRDefault="00073B92" w:rsidP="003F02C2">
      <w:pPr>
        <w:spacing w:after="0" w:line="240" w:lineRule="auto"/>
        <w:rPr>
          <w:rFonts w:ascii="Arial" w:hAnsi="Arial" w:cs="Arial"/>
          <w:b/>
          <w:bCs/>
          <w:iCs/>
          <w:sz w:val="22"/>
          <w:szCs w:val="22"/>
        </w:rPr>
      </w:pPr>
      <w:r w:rsidRPr="006B1302">
        <w:rPr>
          <w:rFonts w:ascii="Arial" w:hAnsi="Arial" w:cs="Arial"/>
          <w:b/>
          <w:bCs/>
          <w:iCs/>
          <w:sz w:val="22"/>
          <w:szCs w:val="22"/>
          <w:lang w:val="cy-GB"/>
        </w:rPr>
        <w:t xml:space="preserve">Cefndir </w:t>
      </w:r>
    </w:p>
    <w:p w14:paraId="4D835C2A" w14:textId="77777777" w:rsidR="003F02C2" w:rsidRDefault="003F02C2" w:rsidP="003F02C2">
      <w:pPr>
        <w:pStyle w:val="Paragraph"/>
      </w:pPr>
    </w:p>
    <w:p w14:paraId="3F3D832A" w14:textId="699619AF" w:rsidR="00A0443B" w:rsidRDefault="00073B92" w:rsidP="00A0443B">
      <w:pPr>
        <w:pStyle w:val="Paragraph"/>
      </w:pPr>
      <w:r w:rsidRPr="006925C7">
        <w:rPr>
          <w:lang w:val="cy-GB"/>
        </w:rPr>
        <w:t xml:space="preserve">Mae </w:t>
      </w:r>
      <w:hyperlink r:id="rId8" w:history="1">
        <w:r w:rsidRPr="006925C7">
          <w:rPr>
            <w:rStyle w:val="Hyperlink"/>
            <w:rFonts w:eastAsia="Aptos"/>
            <w:kern w:val="2"/>
            <w:lang w:val="cy-GB" w:eastAsia="en-US"/>
            <w14:ligatures w14:val="standardContextual"/>
          </w:rPr>
          <w:t>Rheoliadau Deddf Gofal Plant 2006 (Asesiadau Awdurdodau Lleol) (Cymru) 2016</w:t>
        </w:r>
      </w:hyperlink>
      <w:r w:rsidRPr="006925C7">
        <w:rPr>
          <w:lang w:val="cy-GB"/>
        </w:rPr>
        <w:t>, a wnaed o dan adran 26 o Ddeddf Gofal Plant 2006, yn ei gwneud yn ofynnol i Awdurdodau Lleol baratoi asesiadau o ddigonolrwydd y ddarpariaeth gofal plant (Asesiad Digonolrwydd Gofal Plant) yn eu hardal bob pum mlynedd ac adolygu'r rhain yn rheolaidd.  Cafodd yr ADGPau diweddaraf eu cynnal yn 2022. </w:t>
      </w:r>
    </w:p>
    <w:p w14:paraId="2997ECFB" w14:textId="77777777" w:rsidR="00A0443B" w:rsidRPr="00A0443B" w:rsidRDefault="00A0443B" w:rsidP="00A0443B">
      <w:pPr>
        <w:pStyle w:val="Paragraph"/>
      </w:pPr>
    </w:p>
    <w:p w14:paraId="446B1A4C" w14:textId="1C151CCD" w:rsidR="00A0443B" w:rsidRDefault="00073B92" w:rsidP="00A0443B">
      <w:pPr>
        <w:pStyle w:val="Paragraph"/>
      </w:pPr>
      <w:r w:rsidRPr="006B1302">
        <w:rPr>
          <w:lang w:val="cy-GB"/>
        </w:rPr>
        <w:t>Mae'r Ddeddf yn egluro'r rhan hanfodol y mae Awdurdodau Lleol yn ei chwarae fel arweinwyr strategol wrth ddarparu gofal plant yn lleol. Mae'n rhoi dyletswydd Awdurdodau Lleol i sicrhau, i'r graddau y bo'n rhesymol bosibl, fod y ddarpariaeth gofal plant yn ddigonol i fodloni gofynion rhieni/gofalwyr yn eu hardal i'w galluogi i ddechrau gweithio neu i barhau i weithio; neu ymgymryd ag addysg neu hyfforddiant y gellid disgwyl yn rhesymol y byddai'n eu helpu i gael swydd.</w:t>
      </w:r>
    </w:p>
    <w:p w14:paraId="5BDCA987" w14:textId="77777777" w:rsidR="00A0443B" w:rsidRPr="006B1302" w:rsidRDefault="00A0443B" w:rsidP="00A0443B">
      <w:pPr>
        <w:pStyle w:val="Paragraph"/>
      </w:pPr>
    </w:p>
    <w:p w14:paraId="3B608AAB" w14:textId="511C80FF" w:rsidR="00A0443B" w:rsidRPr="006B1302" w:rsidRDefault="00073B92" w:rsidP="00A0443B">
      <w:pPr>
        <w:pStyle w:val="Paragraph"/>
      </w:pPr>
      <w:r w:rsidRPr="006B1302">
        <w:rPr>
          <w:lang w:val="cy-GB"/>
        </w:rPr>
        <w:t xml:space="preserve">Nod y Ddeddf yw sicrhau bod Awdurdodau Lleol yn gweithio mewn partneriaeth â'r sectorau preifat, gwirfoddol, cymunedol a'r sector a gynhelir i sicrhau gofal plant digonol, cynaliadwy a hyblyg.  I gefnogi'r broses o roi'r rheoliadau ar waith, mae </w:t>
      </w:r>
      <w:hyperlink r:id="rId9" w:history="1">
        <w:r w:rsidR="0005706A">
          <w:rPr>
            <w:rStyle w:val="Hyperlink"/>
            <w:lang w:val="cy-GB"/>
          </w:rPr>
          <w:t>Canllawiau Statudol Gofal Plant</w:t>
        </w:r>
      </w:hyperlink>
      <w:r w:rsidRPr="006B1302">
        <w:rPr>
          <w:lang w:val="cy-GB"/>
        </w:rPr>
        <w:t xml:space="preserve"> ar gael i Awdurdodau Lleol.  </w:t>
      </w:r>
    </w:p>
    <w:p w14:paraId="01B487CF" w14:textId="77777777" w:rsidR="00A0443B" w:rsidRPr="006B1302" w:rsidRDefault="00A0443B" w:rsidP="00A0443B">
      <w:pPr>
        <w:pStyle w:val="Paragraph"/>
      </w:pPr>
    </w:p>
    <w:p w14:paraId="4E42534C" w14:textId="77777777" w:rsidR="00E71ABF" w:rsidRDefault="00073B92" w:rsidP="00E71ABF">
      <w:pPr>
        <w:autoSpaceDE w:val="0"/>
        <w:autoSpaceDN w:val="0"/>
        <w:adjustRightInd w:val="0"/>
        <w:spacing w:before="0" w:after="0" w:line="240" w:lineRule="auto"/>
        <w:rPr>
          <w:rFonts w:ascii="Arial" w:eastAsia="Aptos" w:hAnsi="Arial" w:cs="Arial"/>
          <w:color w:val="1F1F1F"/>
          <w:kern w:val="2"/>
          <w:sz w:val="24"/>
          <w:szCs w:val="24"/>
          <w14:ligatures w14:val="standardContextual"/>
        </w:rPr>
      </w:pPr>
      <w:r w:rsidRPr="006925C7">
        <w:rPr>
          <w:rFonts w:ascii="Arial" w:eastAsia="Aptos" w:hAnsi="Arial" w:cs="Arial"/>
          <w:kern w:val="2"/>
          <w:sz w:val="24"/>
          <w:szCs w:val="24"/>
          <w:lang w:val="cy-GB" w:eastAsia="en-US"/>
          <w14:ligatures w14:val="standardContextual"/>
        </w:rPr>
        <w:t xml:space="preserve">Yn dilyn adborth a gafwyd gan Awdurdodau Lleol a oedd yn awgrymu bod </w:t>
      </w:r>
      <w:r w:rsidRPr="006925C7">
        <w:rPr>
          <w:rFonts w:ascii="Arial" w:hAnsi="Arial" w:cs="Arial"/>
          <w:sz w:val="24"/>
          <w:szCs w:val="24"/>
          <w:lang w:val="cy-GB"/>
        </w:rPr>
        <w:t>trefniadau'r Asesiad Digonolrwydd Gofal Plant (ADGP)</w:t>
      </w:r>
      <w:r w:rsidRPr="006925C7">
        <w:rPr>
          <w:rFonts w:ascii="Arial" w:eastAsia="Aptos" w:hAnsi="Arial" w:cs="Arial"/>
          <w:kern w:val="2"/>
          <w:sz w:val="24"/>
          <w:szCs w:val="24"/>
          <w:lang w:val="cy-GB" w:eastAsia="en-US"/>
          <w14:ligatures w14:val="standardContextual"/>
        </w:rPr>
        <w:t xml:space="preserve"> presennol yn feichus o safbwynt gweinyddol ac nad yw'n cael digon o effaith strategol, </w:t>
      </w:r>
      <w:r w:rsidRPr="006925C7">
        <w:rPr>
          <w:rFonts w:ascii="Arial" w:hAnsi="Arial" w:cs="Arial"/>
          <w:sz w:val="24"/>
          <w:szCs w:val="24"/>
          <w:lang w:val="cy-GB"/>
        </w:rPr>
        <w:t xml:space="preserve">comisiynodd Llywodraeth Cymru </w:t>
      </w:r>
      <w:r w:rsidRPr="006925C7">
        <w:rPr>
          <w:rFonts w:ascii="Arial" w:eastAsia="Aptos" w:hAnsi="Arial" w:cs="Arial"/>
          <w:color w:val="1F1F1F"/>
          <w:kern w:val="2"/>
          <w:sz w:val="24"/>
          <w:szCs w:val="24"/>
          <w:lang w:val="cy-GB"/>
          <w14:ligatures w14:val="standardContextual"/>
        </w:rPr>
        <w:t xml:space="preserve">Ymchwil ARAD i </w:t>
      </w:r>
      <w:r w:rsidRPr="006925C7">
        <w:rPr>
          <w:rFonts w:ascii="Arial" w:eastAsia="Aptos" w:hAnsi="Arial" w:cs="Arial"/>
          <w:kern w:val="2"/>
          <w:sz w:val="24"/>
          <w:szCs w:val="24"/>
          <w:lang w:val="cy-GB"/>
          <w14:ligatures w14:val="standardContextual"/>
        </w:rPr>
        <w:t>archwilio a oedd yr ADGPau yn eu ffurf bresennol yn addas at y diben o hyd</w:t>
      </w:r>
      <w:r w:rsidRPr="006925C7">
        <w:rPr>
          <w:rFonts w:ascii="Arial" w:eastAsia="Aptos" w:hAnsi="Arial" w:cs="Arial"/>
          <w:color w:val="1F1F1F"/>
          <w:kern w:val="2"/>
          <w:sz w:val="24"/>
          <w:szCs w:val="24"/>
          <w:lang w:val="cy-GB"/>
          <w14:ligatures w14:val="standardContextual"/>
        </w:rPr>
        <w:t xml:space="preserve">. </w:t>
      </w:r>
    </w:p>
    <w:p w14:paraId="61826545" w14:textId="77777777" w:rsidR="00E71ABF" w:rsidRDefault="00E71ABF" w:rsidP="00E71ABF">
      <w:pPr>
        <w:autoSpaceDE w:val="0"/>
        <w:autoSpaceDN w:val="0"/>
        <w:adjustRightInd w:val="0"/>
        <w:spacing w:before="0" w:after="0" w:line="240" w:lineRule="auto"/>
        <w:rPr>
          <w:rFonts w:ascii="Arial" w:eastAsia="Aptos" w:hAnsi="Arial" w:cs="Arial"/>
          <w:color w:val="1F1F1F"/>
          <w:kern w:val="2"/>
          <w:sz w:val="24"/>
          <w:szCs w:val="24"/>
          <w14:ligatures w14:val="standardContextual"/>
        </w:rPr>
      </w:pPr>
    </w:p>
    <w:p w14:paraId="62740006" w14:textId="4729E4AC" w:rsidR="00E71ABF" w:rsidRPr="00AD0669" w:rsidRDefault="00073B92" w:rsidP="00E71ABF">
      <w:pPr>
        <w:autoSpaceDE w:val="0"/>
        <w:autoSpaceDN w:val="0"/>
        <w:adjustRightInd w:val="0"/>
        <w:spacing w:before="0" w:after="0" w:line="240" w:lineRule="auto"/>
        <w:rPr>
          <w:rFonts w:ascii="Arial" w:eastAsia="Aptos" w:hAnsi="Arial" w:cs="Arial"/>
          <w:color w:val="1F1F1F"/>
          <w:kern w:val="2"/>
          <w:sz w:val="24"/>
          <w:szCs w:val="24"/>
          <w14:ligatures w14:val="standardContextual"/>
        </w:rPr>
      </w:pPr>
      <w:r w:rsidRPr="006925C7">
        <w:rPr>
          <w:rFonts w:ascii="Arial" w:eastAsia="Aptos" w:hAnsi="Arial" w:cs="Arial"/>
          <w:kern w:val="2"/>
          <w:sz w:val="24"/>
          <w:szCs w:val="24"/>
          <w:lang w:val="cy-GB" w:eastAsia="en-US"/>
          <w14:ligatures w14:val="standardContextual"/>
        </w:rPr>
        <w:t xml:space="preserve">Mae adroddiad Ymchwil ARAD </w:t>
      </w:r>
      <w:hyperlink r:id="rId10" w:anchor="141038" w:history="1">
        <w:r>
          <w:rPr>
            <w:rStyle w:val="Hyperlink"/>
            <w:rFonts w:ascii="Arial" w:eastAsia="Aptos" w:hAnsi="Arial" w:cs="Arial"/>
            <w:kern w:val="2"/>
            <w:sz w:val="24"/>
            <w:szCs w:val="24"/>
            <w:lang w:val="cy-GB" w:eastAsia="en-US"/>
            <w14:ligatures w14:val="standardContextual"/>
          </w:rPr>
          <w:t>Ymchwil i Asesiadau Digonolrwydd Gofal Plant</w:t>
        </w:r>
      </w:hyperlink>
      <w:r>
        <w:rPr>
          <w:rFonts w:ascii="Arial" w:eastAsia="Aptos" w:hAnsi="Arial" w:cs="Arial"/>
          <w:kern w:val="2"/>
          <w:sz w:val="24"/>
          <w:szCs w:val="24"/>
          <w:lang w:val="cy-GB" w:eastAsia="en-US"/>
          <w14:ligatures w14:val="standardContextual"/>
        </w:rPr>
        <w:t xml:space="preserve">, a gyhoeddwyd yn 2024, </w:t>
      </w:r>
      <w:r w:rsidRPr="002105B9">
        <w:rPr>
          <w:rFonts w:ascii="Arial" w:eastAsia="Aptos" w:hAnsi="Arial" w:cs="Arial"/>
          <w:color w:val="1F1F1F"/>
          <w:kern w:val="2"/>
          <w:sz w:val="24"/>
          <w:szCs w:val="24"/>
          <w:lang w:val="cy-GB"/>
          <w14:ligatures w14:val="standardContextual"/>
        </w:rPr>
        <w:t xml:space="preserve">yn dangos nad yw proses bresennol yr ADGP yn addas at y diben a bod yr amser, yr ymdrech a'r adnoddau sydd eu hangen i'w llunio yn rhy feichus i Awdurdodau Lleol.  </w:t>
      </w:r>
      <w:r w:rsidRPr="006925C7">
        <w:rPr>
          <w:rFonts w:ascii="Arial" w:eastAsia="Aptos" w:hAnsi="Arial" w:cs="Arial"/>
          <w:kern w:val="2"/>
          <w:sz w:val="24"/>
          <w:szCs w:val="24"/>
          <w:lang w:val="cy-GB" w:eastAsia="en-US"/>
          <w14:ligatures w14:val="standardContextual"/>
        </w:rPr>
        <w:t xml:space="preserve">Gwnaeth Ymchwil ARAD sawl argymhelliad a amlinellir yn adran pump o'r adroddiad.  Yn arbennig, daeth yr adolygiad i'r casgliad y dylid adolygu Rheoliadau a chanllawiau cyfredol yr ADGP, gyda'r nod o symleiddio fformat a chynnwys yr ADGP a sicrhau bod data yn hygyrch, yn berthnasol ac yn amserol. </w:t>
      </w:r>
    </w:p>
    <w:p w14:paraId="1731DEF8" w14:textId="77777777" w:rsidR="00E71ABF" w:rsidRDefault="00E71ABF" w:rsidP="00E71ABF">
      <w:p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p>
    <w:p w14:paraId="30865C3E" w14:textId="4E89B070" w:rsidR="00134BB4" w:rsidRDefault="00073B92" w:rsidP="00E71ABF">
      <w:pPr>
        <w:shd w:val="clear" w:color="auto" w:fill="FFFFFF" w:themeFill="background1"/>
        <w:spacing w:before="0" w:after="0" w:line="240" w:lineRule="auto"/>
        <w:rPr>
          <w:rFonts w:ascii="Arial" w:eastAsia="Arial" w:hAnsi="Arial" w:cs="Arial"/>
          <w:sz w:val="24"/>
          <w:szCs w:val="24"/>
        </w:rPr>
      </w:pPr>
      <w:r w:rsidRPr="00B53E90">
        <w:rPr>
          <w:rFonts w:ascii="Arial" w:eastAsia="Aptos" w:hAnsi="Arial" w:cs="Arial"/>
          <w:sz w:val="24"/>
          <w:szCs w:val="24"/>
          <w:lang w:val="cy-GB" w:eastAsia="en-US"/>
        </w:rPr>
        <w:t xml:space="preserve">Sefydlwyd Gweithgor yr ADGP i oruchwylio a datblygu'r adolygiad o'r ADGP gyda chynrychiolaeth gan amrywiaeth o randdeiliaid sydd â diddordeb mewn ADGPau, gan gynnwys: Mae Cynrychiolwyr Ardal Cymru Gyfan ar gyfer y Blynyddoedd Cynnar (Arweinwyr Gofal Plant Awdurdodau Lleol), CWLWM (consortiwm o bum partner gofal plant a chwarae), Chwarae Cymru, Gwasanaethau Gwybodaeth i Deuluoedd, Dechrau'n Deg, Cymdeithas Llywodraeth Leol Cymru, Athro Ymgynghorol y Blynyddoedd Cynnar mewn Awdurdod Lleol, a Mentor Cymunedol Cymru Wrth-hiliol. </w:t>
      </w:r>
      <w:r>
        <w:rPr>
          <w:rFonts w:ascii="Arial" w:eastAsia="Arial" w:hAnsi="Arial" w:cs="Arial"/>
          <w:sz w:val="24"/>
          <w:szCs w:val="24"/>
          <w:lang w:val="cy-GB"/>
        </w:rPr>
        <w:t xml:space="preserve"> </w:t>
      </w:r>
    </w:p>
    <w:p w14:paraId="03715EF2" w14:textId="77777777" w:rsidR="00134BB4" w:rsidRDefault="00134BB4" w:rsidP="00E71ABF">
      <w:p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p>
    <w:p w14:paraId="6FEEAB26" w14:textId="00B4F81B" w:rsidR="00E71ABF" w:rsidRDefault="00073B92" w:rsidP="00013F0D">
      <w:pPr>
        <w:spacing w:before="0" w:after="0" w:line="240" w:lineRule="auto"/>
      </w:pPr>
      <w:bookmarkStart w:id="0" w:name="_Hlk216683606"/>
      <w:r>
        <w:rPr>
          <w:rFonts w:ascii="Arial" w:eastAsia="Aptos" w:hAnsi="Arial" w:cs="Arial"/>
          <w:kern w:val="2"/>
          <w:sz w:val="24"/>
          <w:szCs w:val="24"/>
          <w:lang w:val="cy-GB" w:eastAsia="en-US"/>
          <w14:ligatures w14:val="standardContextual"/>
        </w:rPr>
        <w:t xml:space="preserve">Er mwyn datblygu'r adolygiad o'r ADGP, cynhaliodd Llywodraeth Cymru ddigwyddiad cyn ymgynghori ar 27 Mawrth 2025 gyda rhanddeiliaid allweddol </w:t>
      </w:r>
      <w:r w:rsidR="00013F0D" w:rsidRPr="00D20B25">
        <w:rPr>
          <w:rFonts w:ascii="Arial" w:hAnsi="Arial" w:cs="Arial"/>
          <w:sz w:val="24"/>
          <w:szCs w:val="24"/>
          <w:lang w:val="cy-GB"/>
        </w:rPr>
        <w:t xml:space="preserve">i lywio'r broses o ddatblygu cynigion i wella'r broses bresennol a helpu i sicrhau bod yr ADGPau yn </w:t>
      </w:r>
      <w:r w:rsidR="00013F0D" w:rsidRPr="00D20B25">
        <w:rPr>
          <w:rFonts w:ascii="Arial" w:eastAsia="Arial" w:hAnsi="Arial" w:cs="Arial"/>
          <w:color w:val="000000" w:themeColor="text1"/>
          <w:sz w:val="24"/>
          <w:szCs w:val="24"/>
          <w:lang w:val="cy-GB"/>
        </w:rPr>
        <w:t xml:space="preserve">addas at y diben yn y dyfodol.  Roedd y digwyddiad cyn ymgynghori yn ceisio </w:t>
      </w:r>
      <w:r>
        <w:rPr>
          <w:rFonts w:ascii="Arial" w:eastAsia="Aptos" w:hAnsi="Arial" w:cs="Arial"/>
          <w:kern w:val="2"/>
          <w:sz w:val="24"/>
          <w:szCs w:val="24"/>
          <w:lang w:val="cy-GB" w:eastAsia="en-US"/>
          <w14:ligatures w14:val="standardContextual"/>
        </w:rPr>
        <w:t xml:space="preserve">safbwyntiau ar y canlynol: </w:t>
      </w:r>
      <w:r w:rsidRPr="004264CE">
        <w:rPr>
          <w:lang w:val="cy-GB"/>
        </w:rPr>
        <w:t xml:space="preserve"> </w:t>
      </w:r>
    </w:p>
    <w:bookmarkEnd w:id="0"/>
    <w:p w14:paraId="3228CB8A" w14:textId="77777777" w:rsidR="00E71ABF" w:rsidRDefault="00E71ABF" w:rsidP="00E71ABF">
      <w:pPr>
        <w:spacing w:before="0" w:after="0" w:line="240" w:lineRule="auto"/>
        <w:rPr>
          <w:rFonts w:ascii="Arial" w:eastAsia="Aptos" w:hAnsi="Arial" w:cs="Arial"/>
          <w:sz w:val="24"/>
          <w:szCs w:val="24"/>
          <w:lang w:eastAsia="en-US"/>
        </w:rPr>
      </w:pPr>
    </w:p>
    <w:p w14:paraId="621534FD" w14:textId="77777777" w:rsidR="00E71ABF" w:rsidRPr="00DF4265" w:rsidRDefault="00073B92" w:rsidP="00E71ABF">
      <w:pPr>
        <w:pStyle w:val="ListParagraph"/>
        <w:numPr>
          <w:ilvl w:val="0"/>
          <w:numId w:val="13"/>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val="cy-GB" w:eastAsia="en-US"/>
        </w:rPr>
        <w:lastRenderedPageBreak/>
        <w:t>Cynnwys yr ADGP a'r gofynion sylfaenol ar ei gyfer.</w:t>
      </w:r>
    </w:p>
    <w:p w14:paraId="7CB2D59D" w14:textId="54A48ACF" w:rsidR="00E71ABF" w:rsidRPr="00CA0B65" w:rsidRDefault="00073B92" w:rsidP="00CA0B65">
      <w:pPr>
        <w:pStyle w:val="ListParagraph"/>
        <w:numPr>
          <w:ilvl w:val="0"/>
          <w:numId w:val="13"/>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val="cy-GB" w:eastAsia="en-US"/>
        </w:rPr>
        <w:t xml:space="preserve">Mynediad at ddata a'u hargaeledd, gan gynnwys unrhyw heriau, bylchau a chymorth sydd ei angen. </w:t>
      </w:r>
    </w:p>
    <w:p w14:paraId="4017866D" w14:textId="1939112E" w:rsidR="00E71ABF" w:rsidRPr="00CA0B65" w:rsidRDefault="00073B92" w:rsidP="00CA0B65">
      <w:pPr>
        <w:pStyle w:val="ListParagraph"/>
        <w:numPr>
          <w:ilvl w:val="0"/>
          <w:numId w:val="13"/>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val="cy-GB" w:eastAsia="en-US"/>
        </w:rPr>
        <w:t>Ymgysylltu â rhanddeiliaid, gan gynnwys heriau, rhwystrau, arferion gorau a chymorth sydd ei angen.</w:t>
      </w:r>
    </w:p>
    <w:p w14:paraId="618CCC0D" w14:textId="77777777" w:rsidR="00E71ABF" w:rsidRPr="00DF4265" w:rsidRDefault="00073B92" w:rsidP="00E71ABF">
      <w:pPr>
        <w:pStyle w:val="ListParagraph"/>
        <w:numPr>
          <w:ilvl w:val="0"/>
          <w:numId w:val="13"/>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val="cy-GB" w:eastAsia="en-US"/>
        </w:rPr>
        <w:t>Y cylch cynllunio, rhyngddibyniaethau a phroses yr ADGP.</w:t>
      </w:r>
    </w:p>
    <w:p w14:paraId="717D015C" w14:textId="77777777" w:rsidR="00E71ABF" w:rsidRDefault="00E71ABF" w:rsidP="00E71ABF">
      <w:pPr>
        <w:spacing w:before="0" w:after="0" w:line="240" w:lineRule="auto"/>
        <w:rPr>
          <w:rFonts w:ascii="Arial" w:eastAsia="Aptos" w:hAnsi="Arial" w:cs="Arial"/>
          <w:sz w:val="24"/>
          <w:szCs w:val="24"/>
          <w:lang w:eastAsia="en-US"/>
        </w:rPr>
      </w:pPr>
    </w:p>
    <w:p w14:paraId="63AA232D" w14:textId="4794CD98" w:rsidR="00E71ABF" w:rsidRPr="006F3487" w:rsidRDefault="00073B92" w:rsidP="00135755">
      <w:pPr>
        <w:shd w:val="clear" w:color="auto" w:fill="FFFFFF"/>
        <w:spacing w:before="0" w:after="0" w:line="240" w:lineRule="auto"/>
        <w:rPr>
          <w:rFonts w:ascii="Arial" w:eastAsia="Arial" w:hAnsi="Arial" w:cs="Arial"/>
          <w:sz w:val="24"/>
          <w:szCs w:val="24"/>
        </w:rPr>
      </w:pPr>
      <w:bookmarkStart w:id="1" w:name="_Hlk216683660"/>
      <w:r>
        <w:rPr>
          <w:rFonts w:ascii="Arial" w:eastAsia="Arial" w:hAnsi="Arial" w:cs="Arial"/>
          <w:color w:val="000000" w:themeColor="text1"/>
          <w:sz w:val="24"/>
          <w:szCs w:val="24"/>
          <w:lang w:val="cy-GB"/>
        </w:rPr>
        <w:t xml:space="preserve">Llywiodd yr adborth o'r digwyddiad cyn ymgynghori </w:t>
      </w:r>
      <w:r w:rsidRPr="006925C7">
        <w:rPr>
          <w:rFonts w:ascii="Arial" w:eastAsia="Aptos" w:hAnsi="Arial" w:cs="Arial"/>
          <w:kern w:val="2"/>
          <w:sz w:val="24"/>
          <w:szCs w:val="24"/>
          <w:lang w:val="cy-GB" w:eastAsia="en-US"/>
          <w14:ligatures w14:val="standardContextual"/>
        </w:rPr>
        <w:t xml:space="preserve">y broses o ddatblygu Rheoliadau drafft diwygiedig a chynigion i ddiwygio proses yr ADGPau a aeth allan am ymgynghoriad ffurfiol 12 wythnos o hyd (25 Gorffennaf – 17 Hydref 2025) i </w:t>
      </w:r>
      <w:r>
        <w:rPr>
          <w:rFonts w:ascii="Arial" w:eastAsia="Arial" w:hAnsi="Arial" w:cs="Arial"/>
          <w:color w:val="000000" w:themeColor="text1"/>
          <w:sz w:val="24"/>
          <w:szCs w:val="24"/>
          <w:lang w:val="cy-GB"/>
        </w:rPr>
        <w:t xml:space="preserve">gefnogi'r broses o ddatblygu'r cylch nesaf o ADGPau ym mis Mehefin 2027. Roedd cwestiynau'r ymgynghoriad wedi'u hanelu at ymarferwyr a llunwyr polisïau yn y sectorau cyhoeddus, preifat a gwirfoddol, sydd naill ai'n ymwneud â chynnal yr ADGPau neu y mae eu maes polisi yn rhyngweithio â'r ADGPau.  Roedd yr ymgynghoriad hefyd yn ceisio barn y rheini sy'n ymwneud yn uniongyrchol â darparu gofal plant neu sefydliadau sy'n cynrychioli'r sector gofal plant e.e. darparwyr (darpar ddarparwyr a rhai presennol) a'r rhai sy'n elwa ar y gofal plant a gynigir e.e. rhieni, gofalwyr a chyflogwyr.  </w:t>
      </w:r>
      <w:r>
        <w:rPr>
          <w:rFonts w:ascii="Arial" w:eastAsia="Aptos" w:hAnsi="Arial" w:cs="Arial"/>
          <w:sz w:val="24"/>
          <w:szCs w:val="24"/>
          <w:lang w:val="cy-GB" w:eastAsia="en-US"/>
        </w:rPr>
        <w:t>Ymgynghorwyd</w:t>
      </w:r>
      <w:r>
        <w:rPr>
          <w:rFonts w:ascii="Arial" w:eastAsia="Arial" w:hAnsi="Arial" w:cs="Arial"/>
          <w:color w:val="000000" w:themeColor="text1"/>
          <w:sz w:val="24"/>
          <w:szCs w:val="24"/>
          <w:lang w:val="cy-GB"/>
        </w:rPr>
        <w:t xml:space="preserve"> ar y canlynol:</w:t>
      </w:r>
    </w:p>
    <w:bookmarkEnd w:id="1"/>
    <w:p w14:paraId="11145FD3" w14:textId="77777777" w:rsidR="00E71ABF" w:rsidRDefault="00E71ABF" w:rsidP="00E71ABF">
      <w:pPr>
        <w:spacing w:before="0" w:after="0" w:line="240" w:lineRule="auto"/>
        <w:rPr>
          <w:rFonts w:ascii="Arial" w:eastAsia="Aptos" w:hAnsi="Arial" w:cs="Arial"/>
          <w:sz w:val="24"/>
          <w:szCs w:val="24"/>
          <w:lang w:eastAsia="en-US"/>
        </w:rPr>
      </w:pPr>
    </w:p>
    <w:p w14:paraId="55ACD966" w14:textId="77777777" w:rsidR="00E71ABF" w:rsidRPr="00B53E90" w:rsidRDefault="00073B92" w:rsidP="00E71ABF">
      <w:pPr>
        <w:pStyle w:val="ListParagraph"/>
        <w:numPr>
          <w:ilvl w:val="0"/>
          <w:numId w:val="13"/>
        </w:numPr>
        <w:spacing w:before="0" w:after="0" w:line="240" w:lineRule="auto"/>
        <w:rPr>
          <w:rFonts w:ascii="Arial" w:eastAsia="Aptos" w:hAnsi="Arial" w:cs="Arial"/>
          <w:sz w:val="24"/>
          <w:szCs w:val="24"/>
          <w:lang w:eastAsia="en-US"/>
        </w:rPr>
      </w:pPr>
      <w:r>
        <w:rPr>
          <w:rFonts w:ascii="Arial" w:eastAsia="Aptos" w:hAnsi="Arial" w:cs="Arial"/>
          <w:sz w:val="24"/>
          <w:szCs w:val="24"/>
          <w:lang w:val="cy-GB" w:eastAsia="en-US"/>
        </w:rPr>
        <w:t>Fformat, cynnwys, proses a chylch cynllunio'r ADGPau.</w:t>
      </w:r>
    </w:p>
    <w:p w14:paraId="631CFD49" w14:textId="3A0FC318" w:rsidR="00E71ABF" w:rsidRPr="00B53E90" w:rsidRDefault="00073B92" w:rsidP="00E71ABF">
      <w:pPr>
        <w:pStyle w:val="ListParagraph"/>
        <w:numPr>
          <w:ilvl w:val="0"/>
          <w:numId w:val="13"/>
        </w:numPr>
        <w:spacing w:before="0" w:after="0" w:line="240" w:lineRule="auto"/>
        <w:rPr>
          <w:rFonts w:ascii="Arial" w:eastAsia="Aptos" w:hAnsi="Arial" w:cs="Arial"/>
          <w:sz w:val="24"/>
          <w:szCs w:val="24"/>
          <w:lang w:eastAsia="en-US"/>
        </w:rPr>
      </w:pPr>
      <w:r>
        <w:rPr>
          <w:rFonts w:ascii="Arial" w:eastAsia="Aptos" w:hAnsi="Arial" w:cs="Arial"/>
          <w:sz w:val="24"/>
          <w:szCs w:val="24"/>
          <w:lang w:val="cy-GB" w:eastAsia="en-US"/>
        </w:rPr>
        <w:t>Newidiadau neu welliannau i'r Canllawiau Statudol Gofal Plant er mwyn cefnogi'r newidiadau arfaethedig i'r Rheoliadau diwygiedig drafft.</w:t>
      </w:r>
    </w:p>
    <w:p w14:paraId="6A2DD48D" w14:textId="77777777" w:rsidR="00E71ABF" w:rsidRPr="00B53E90" w:rsidRDefault="00073B92" w:rsidP="00E71ABF">
      <w:pPr>
        <w:pStyle w:val="ListParagraph"/>
        <w:numPr>
          <w:ilvl w:val="0"/>
          <w:numId w:val="13"/>
        </w:numPr>
        <w:spacing w:before="0" w:after="0" w:line="240" w:lineRule="auto"/>
        <w:rPr>
          <w:rFonts w:ascii="Arial" w:eastAsia="Aptos" w:hAnsi="Arial" w:cs="Arial"/>
          <w:sz w:val="24"/>
          <w:szCs w:val="24"/>
          <w:lang w:eastAsia="en-US"/>
        </w:rPr>
      </w:pPr>
      <w:r>
        <w:rPr>
          <w:rFonts w:ascii="Arial" w:eastAsia="Aptos" w:hAnsi="Arial" w:cs="Arial"/>
          <w:sz w:val="24"/>
          <w:szCs w:val="24"/>
          <w:lang w:val="cy-GB" w:eastAsia="en-US"/>
        </w:rPr>
        <w:t>yr adnoddau sydd eu hangen i gefnogi datblygiad yr ADGP.</w:t>
      </w:r>
    </w:p>
    <w:p w14:paraId="7B4008CD" w14:textId="77777777" w:rsidR="00E71ABF" w:rsidRDefault="00E71ABF" w:rsidP="00E71ABF">
      <w:pPr>
        <w:spacing w:before="0" w:after="0" w:line="240" w:lineRule="auto"/>
        <w:rPr>
          <w:rFonts w:ascii="Arial" w:eastAsia="Aptos" w:hAnsi="Arial" w:cs="Arial"/>
          <w:sz w:val="24"/>
          <w:szCs w:val="24"/>
          <w:lang w:eastAsia="en-US"/>
        </w:rPr>
      </w:pPr>
    </w:p>
    <w:p w14:paraId="629E89AC" w14:textId="338285A6" w:rsidR="00E71ABF" w:rsidRDefault="00073B92" w:rsidP="00E71ABF">
      <w:pPr>
        <w:spacing w:before="0" w:after="0" w:line="240" w:lineRule="auto"/>
        <w:rPr>
          <w:rFonts w:ascii="Arial" w:eastAsia="Arial" w:hAnsi="Arial" w:cs="Arial"/>
          <w:color w:val="000000" w:themeColor="text1"/>
          <w:sz w:val="24"/>
          <w:szCs w:val="24"/>
        </w:rPr>
      </w:pPr>
      <w:r>
        <w:rPr>
          <w:rFonts w:ascii="Arial" w:eastAsia="Arial" w:hAnsi="Arial" w:cs="Arial"/>
          <w:sz w:val="24"/>
          <w:szCs w:val="24"/>
          <w:lang w:val="cy-GB"/>
        </w:rPr>
        <w:t xml:space="preserve">O ganlyniad i ganfyddiadau'r ymgynghoriad a thrafodaethau â Gweithgor yr ADGP, gwnaed diwygiadau pellach i'r Rheoliadau a gaiff eu cyflwyno ar neu cyn 11 Chwefror 2026. </w:t>
      </w:r>
    </w:p>
    <w:p w14:paraId="02C0924E" w14:textId="77777777" w:rsidR="00135755" w:rsidRDefault="00135755" w:rsidP="00E71ABF">
      <w:pPr>
        <w:spacing w:before="0" w:after="0" w:line="240" w:lineRule="auto"/>
        <w:rPr>
          <w:rFonts w:ascii="Arial" w:eastAsia="Arial" w:hAnsi="Arial" w:cs="Arial"/>
          <w:color w:val="000000" w:themeColor="text1"/>
          <w:sz w:val="24"/>
          <w:szCs w:val="24"/>
        </w:rPr>
      </w:pPr>
    </w:p>
    <w:p w14:paraId="0B620122" w14:textId="7A384BCA" w:rsidR="00135755" w:rsidRDefault="00073B92" w:rsidP="00135755">
      <w:pPr>
        <w:shd w:val="clear" w:color="auto" w:fill="FFFFFF"/>
        <w:spacing w:before="0" w:after="0" w:line="240" w:lineRule="auto"/>
        <w:rPr>
          <w:rFonts w:ascii="Arial" w:hAnsi="Arial" w:cs="Arial"/>
          <w:color w:val="000000" w:themeColor="text1"/>
          <w:sz w:val="24"/>
          <w:szCs w:val="24"/>
        </w:rPr>
      </w:pPr>
      <w:r>
        <w:rPr>
          <w:rFonts w:ascii="Arial" w:hAnsi="Arial" w:cs="Arial"/>
          <w:color w:val="000000" w:themeColor="text1"/>
          <w:sz w:val="24"/>
          <w:szCs w:val="24"/>
          <w:lang w:val="cy-GB"/>
        </w:rPr>
        <w:t xml:space="preserve">Bydd Llywodraeth Cymru yn parhau i gydweithio â rhanddeiliaid i ddiweddaru'r Canllawiau Statudol Gofal Plant y bwriedir iddynt gael eu cyhoeddi ym mis Mehefin 2026, yn barod ar gyfer cyflwyno'r cylch nesaf o ADGPau ym mis Mehefin 2027.  </w:t>
      </w:r>
    </w:p>
    <w:p w14:paraId="4DE8F755" w14:textId="77777777" w:rsidR="00E71ABF" w:rsidRDefault="00E71ABF" w:rsidP="003F02C2">
      <w:pPr>
        <w:pStyle w:val="Paragraph"/>
      </w:pPr>
    </w:p>
    <w:p w14:paraId="1904FFB8" w14:textId="312FFD49" w:rsidR="00AD6A90" w:rsidRDefault="00073B92" w:rsidP="003F02C2">
      <w:pPr>
        <w:pStyle w:val="Paragraph"/>
      </w:pPr>
      <w:r>
        <w:rPr>
          <w:lang w:val="cy-GB"/>
        </w:rPr>
        <w:t xml:space="preserve">Fel y nodir yn ein </w:t>
      </w:r>
      <w:hyperlink r:id="rId11" w:history="1">
        <w:r w:rsidRPr="006925C7">
          <w:rPr>
            <w:rStyle w:val="Hyperlink"/>
            <w:lang w:val="cy-GB"/>
          </w:rPr>
          <w:t>Cynllun Plant a Phobl Ifanc</w:t>
        </w:r>
      </w:hyperlink>
      <w:r>
        <w:rPr>
          <w:lang w:val="cy-GB"/>
        </w:rPr>
        <w:t>, rydym am i blant gael y dechrau gorau mewn bywyd a mynd ymlaen i fyw y math o fywydau y maent am eu byw, ni waeth beth fo'u cefndir, o ble maent yn dod, na ble maent yn byw.</w:t>
      </w:r>
    </w:p>
    <w:p w14:paraId="0B30AABD" w14:textId="77777777" w:rsidR="00AD6A90" w:rsidRDefault="00AD6A90" w:rsidP="003F02C2">
      <w:pPr>
        <w:pStyle w:val="Paragraph"/>
      </w:pPr>
    </w:p>
    <w:p w14:paraId="080A7F6F" w14:textId="7D0E3BB1" w:rsidR="00AA14B4" w:rsidRPr="00AA14B4" w:rsidRDefault="00073B92" w:rsidP="00AA14B4">
      <w:pPr>
        <w:pStyle w:val="Paragraph"/>
      </w:pPr>
      <w:r w:rsidRPr="006B1302">
        <w:rPr>
          <w:lang w:val="cy-GB"/>
        </w:rPr>
        <w:t>Drwy ddiwallu anghenion plant drwy ddarpariaeth gofal plant o ansawdd uchel, gallwn eu cefnogi yn eu bywydau bob dydd a chefnogi eu datblygiad.  Mae plant sy'n cael y dechrau gorau mewn bywyd yn fwy tebygol o raddio, cael gyrfaoedd llwyddiannus, meithrin cydberthnasau cadarnhaol a mwynhau iechyd meddwl ac iechyd corfforol a llesiant da.  Mae gofal plant hygyrch a fforddiadwy yn cefnogi datblygiad plant, ac mae hefyd yn galluogi rhieni a gofalwyr i gael gwaith neu barhau i weithio neu i ymgymryd â chyfleoedd addysg/hyfforddiant. Mae hyn, yn ei dro, yn cynyddu incwm a sefydlogrwydd ariannol yr aelwyd, sy'n ffactorau allweddol wrth dorri'r cylch o dlodi plant.</w:t>
      </w:r>
    </w:p>
    <w:p w14:paraId="02E8DD07" w14:textId="77777777" w:rsidR="003F02C2" w:rsidRPr="006B1302" w:rsidRDefault="003F02C2" w:rsidP="003F02C2">
      <w:pPr>
        <w:pStyle w:val="Paragraph"/>
      </w:pPr>
    </w:p>
    <w:p w14:paraId="5B6E5D38" w14:textId="4C83D794" w:rsidR="003F02C2" w:rsidRPr="006B1302" w:rsidRDefault="00073B92" w:rsidP="003F02C2">
      <w:pPr>
        <w:pStyle w:val="Paragraph"/>
      </w:pPr>
      <w:r>
        <w:rPr>
          <w:lang w:val="cy-GB"/>
        </w:rPr>
        <w:t xml:space="preserve">Mae cam gweithredu penodol yng </w:t>
      </w:r>
      <w:hyperlink r:id="rId12" w:history="1">
        <w:r w:rsidRPr="007B3C53">
          <w:rPr>
            <w:rStyle w:val="Hyperlink"/>
            <w:lang w:val="cy-GB"/>
          </w:rPr>
          <w:t>Nghynllun Gweithredu Cymru Wrth-hiliol</w:t>
        </w:r>
      </w:hyperlink>
      <w:r>
        <w:rPr>
          <w:lang w:val="cy-GB"/>
        </w:rPr>
        <w:t xml:space="preserve"> Llywodraeth Cymru i bartneriaid Awdurdod Lleol ymgysylltu â chymunedau Du, Asiaidd ac Ethnig Leiafrifol er mwyn nodi sut y gellir cofnodi llais a phrofiad bywyd </w:t>
      </w:r>
      <w:r>
        <w:rPr>
          <w:lang w:val="cy-GB"/>
        </w:rPr>
        <w:lastRenderedPageBreak/>
        <w:t xml:space="preserve">pobl yn y cymunedau hyn yn well fel rhan o'r ADGP ac Asesiadau Digonolrwydd Cyfleoedd Chwarae y mae'n ofynnol i Awdurdodau Lleol ymgymryd â nhw. </w:t>
      </w:r>
    </w:p>
    <w:p w14:paraId="33FB0430" w14:textId="77777777" w:rsidR="003F02C2" w:rsidRPr="006B1302" w:rsidRDefault="003F02C2" w:rsidP="003F02C2">
      <w:pPr>
        <w:pStyle w:val="Paragraph"/>
      </w:pPr>
    </w:p>
    <w:p w14:paraId="56FFAB42" w14:textId="3577D00B" w:rsidR="003F02C2" w:rsidRDefault="00073B92" w:rsidP="003F02C2">
      <w:pPr>
        <w:pStyle w:val="Paragraph"/>
      </w:pPr>
      <w:r w:rsidRPr="006B1302">
        <w:rPr>
          <w:lang w:val="cy-GB"/>
        </w:rPr>
        <w:t>Rhoddwyd ystyriaeth lawn hefyd i sicrhau bod yr adolygiad o'r ADGPau yn cyd-fynd â'r gwaith sy'n mynd rhagddo ar y Safonau Gofynnol Cenedlaethol a'r Gorchymyn Eithriadau, gan eu bod yn dri darn o waith rhyng-gysylltiedig a ddatblygir gan yr Is-adran Blynyddoedd Cynnar, Gofal Plant a Chwarae. Mae proses yr ADGPau, y Safonau Gofynnol Cenedlaethol ar gyfer gofal plant a reoleiddir a'r Gorchymyn Eithriadau Gofal Dydd yn rheoliadau a chanllawiau rhyng-gysylltiedig sy'n sail i'r broses o weithredu gofal plant a gwaith chwarae yng Nghymru.</w:t>
      </w:r>
    </w:p>
    <w:p w14:paraId="12310EA9" w14:textId="77777777" w:rsidR="007B3C53" w:rsidRDefault="007B3C53" w:rsidP="007B3C53">
      <w:pPr>
        <w:pStyle w:val="ListParagraph"/>
        <w:spacing w:before="0" w:after="160" w:line="259" w:lineRule="auto"/>
        <w:ind w:left="360"/>
        <w:rPr>
          <w:rFonts w:ascii="Arial" w:hAnsi="Arial" w:cs="Arial"/>
          <w:b/>
          <w:sz w:val="24"/>
          <w:szCs w:val="24"/>
        </w:rPr>
      </w:pPr>
    </w:p>
    <w:p w14:paraId="78D20013" w14:textId="14AB7EED" w:rsidR="003F02C2" w:rsidRPr="00D20B25" w:rsidRDefault="00073B92" w:rsidP="003F02C2">
      <w:pPr>
        <w:pStyle w:val="ListParagraph"/>
        <w:numPr>
          <w:ilvl w:val="0"/>
          <w:numId w:val="6"/>
        </w:numPr>
        <w:spacing w:before="0" w:after="160" w:line="259" w:lineRule="auto"/>
        <w:rPr>
          <w:rFonts w:ascii="Arial" w:hAnsi="Arial" w:cs="Arial"/>
          <w:b/>
          <w:sz w:val="24"/>
          <w:szCs w:val="24"/>
        </w:rPr>
      </w:pPr>
      <w:r w:rsidRPr="00D20B25">
        <w:rPr>
          <w:rFonts w:ascii="Arial" w:hAnsi="Arial" w:cs="Arial"/>
          <w:b/>
          <w:bCs/>
          <w:sz w:val="24"/>
          <w:szCs w:val="24"/>
          <w:lang w:val="cy-GB"/>
        </w:rPr>
        <w:t>Casglu tystiolaeth ac ymgysylltu â phlant a phobl ifanc</w:t>
      </w:r>
    </w:p>
    <w:p w14:paraId="0979F684" w14:textId="7F71727B" w:rsidR="003F02C2" w:rsidRPr="007B3C53" w:rsidRDefault="00073B92" w:rsidP="007B3C53">
      <w:pPr>
        <w:pStyle w:val="Paragraph"/>
      </w:pPr>
      <w:r w:rsidRPr="007B3C53">
        <w:rPr>
          <w:lang w:val="cy-GB"/>
        </w:rPr>
        <w:t xml:space="preserve">Mae'r adolygiad o'r ADGPau yn unol â'n </w:t>
      </w:r>
      <w:hyperlink r:id="rId13" w:history="1">
        <w:r w:rsidRPr="007B3C53">
          <w:rPr>
            <w:rStyle w:val="Hyperlink"/>
            <w:lang w:val="cy-GB"/>
          </w:rPr>
          <w:t>Cynllun Plant a Phobl Ifanc</w:t>
        </w:r>
      </w:hyperlink>
      <w:r w:rsidRPr="007B3C53">
        <w:rPr>
          <w:lang w:val="cy-GB"/>
        </w:rPr>
        <w:t xml:space="preserve"> sy'n amlinellu bod gan bob plentyn a pherson ifanc yr hawl i wneud y canlynol:</w:t>
      </w:r>
    </w:p>
    <w:p w14:paraId="26F2D7EF" w14:textId="77777777" w:rsidR="003F02C2" w:rsidRPr="007B3C53" w:rsidRDefault="003F02C2" w:rsidP="007B3C53">
      <w:pPr>
        <w:pStyle w:val="Paragraph"/>
      </w:pPr>
    </w:p>
    <w:p w14:paraId="4D52A538" w14:textId="5BAC9B7B" w:rsidR="003F02C2" w:rsidRPr="007B3C53" w:rsidRDefault="00073B92" w:rsidP="007B3C53">
      <w:pPr>
        <w:pStyle w:val="Bullet1"/>
        <w:spacing w:before="0" w:after="0" w:line="240" w:lineRule="auto"/>
        <w:rPr>
          <w:rFonts w:ascii="Arial" w:hAnsi="Arial"/>
          <w:sz w:val="24"/>
          <w:szCs w:val="24"/>
        </w:rPr>
      </w:pPr>
      <w:r w:rsidRPr="007B3C53">
        <w:rPr>
          <w:rFonts w:ascii="Arial" w:hAnsi="Arial"/>
          <w:sz w:val="24"/>
          <w:szCs w:val="24"/>
          <w:lang w:val="cy-GB"/>
        </w:rPr>
        <w:t>Cael y dechrau gorau mewn bywyd.</w:t>
      </w:r>
    </w:p>
    <w:p w14:paraId="7699346D" w14:textId="3B4CD38D" w:rsidR="003F02C2" w:rsidRPr="007B3C53" w:rsidRDefault="00073B92" w:rsidP="007B3C53">
      <w:pPr>
        <w:pStyle w:val="Bullet1"/>
        <w:spacing w:before="0" w:after="0" w:line="240" w:lineRule="auto"/>
        <w:rPr>
          <w:rFonts w:ascii="Arial" w:hAnsi="Arial"/>
          <w:sz w:val="24"/>
          <w:szCs w:val="24"/>
        </w:rPr>
      </w:pPr>
      <w:r w:rsidRPr="007B3C53">
        <w:rPr>
          <w:rFonts w:ascii="Arial" w:hAnsi="Arial"/>
          <w:sz w:val="24"/>
          <w:szCs w:val="24"/>
          <w:lang w:val="cy-GB"/>
        </w:rPr>
        <w:t>Cymryd rhan mewn cyfleoedd dysgu a'u mwynhau, a chael yr addysg orau bosibl i feithrin eu gwybodaeth a'u creadigrwydd a'u galluogi i wireddu eu potensial.</w:t>
      </w:r>
    </w:p>
    <w:p w14:paraId="6E7D26B1" w14:textId="0D5CA8BC" w:rsidR="003F02C2" w:rsidRPr="007B3C53" w:rsidRDefault="00073B92" w:rsidP="007B3C53">
      <w:pPr>
        <w:pStyle w:val="Bullet1"/>
        <w:spacing w:before="0" w:after="0" w:line="240" w:lineRule="auto"/>
        <w:rPr>
          <w:rFonts w:ascii="Arial" w:hAnsi="Arial"/>
          <w:sz w:val="24"/>
          <w:szCs w:val="24"/>
        </w:rPr>
      </w:pPr>
      <w:r w:rsidRPr="007B3C53">
        <w:rPr>
          <w:rFonts w:ascii="Arial" w:hAnsi="Arial"/>
          <w:sz w:val="24"/>
          <w:szCs w:val="24"/>
          <w:lang w:val="cy-GB"/>
        </w:rPr>
        <w:t>Mwynhau ffyrdd iach o fyw a chael eu diogelu rhag niwed, camdriniaeth, esgeulustod a gwahaniaethu.</w:t>
      </w:r>
    </w:p>
    <w:p w14:paraId="5242401F" w14:textId="36C1E5FA" w:rsidR="003F02C2" w:rsidRPr="007B3C53" w:rsidRDefault="00073B92" w:rsidP="007B3C53">
      <w:pPr>
        <w:pStyle w:val="Bullet1"/>
        <w:spacing w:before="0" w:after="0" w:line="240" w:lineRule="auto"/>
        <w:rPr>
          <w:rFonts w:ascii="Arial" w:hAnsi="Arial"/>
          <w:sz w:val="24"/>
          <w:szCs w:val="24"/>
        </w:rPr>
      </w:pPr>
      <w:r w:rsidRPr="007B3C53">
        <w:rPr>
          <w:rFonts w:ascii="Arial" w:hAnsi="Arial"/>
          <w:sz w:val="24"/>
          <w:szCs w:val="24"/>
          <w:lang w:val="cy-GB"/>
        </w:rPr>
        <w:t>Gallu chwarae a chael hwyl.</w:t>
      </w:r>
    </w:p>
    <w:p w14:paraId="52A2CDC9" w14:textId="47A06BB5" w:rsidR="003F02C2" w:rsidRPr="007B3C53" w:rsidRDefault="00073B92" w:rsidP="007B3C53">
      <w:pPr>
        <w:pStyle w:val="Bullet1"/>
        <w:spacing w:before="0" w:after="0" w:line="240" w:lineRule="auto"/>
        <w:rPr>
          <w:rFonts w:ascii="Arial" w:hAnsi="Arial"/>
          <w:sz w:val="24"/>
          <w:szCs w:val="24"/>
        </w:rPr>
      </w:pPr>
      <w:r w:rsidRPr="007B3C53">
        <w:rPr>
          <w:rFonts w:ascii="Arial" w:hAnsi="Arial"/>
          <w:sz w:val="24"/>
          <w:szCs w:val="24"/>
          <w:lang w:val="cy-GB"/>
        </w:rPr>
        <w:t>Cael eu trin â pharch a chael rhywun i wrando arnynt.</w:t>
      </w:r>
    </w:p>
    <w:p w14:paraId="4ABD80C5" w14:textId="7050C7F5" w:rsidR="003F02C2" w:rsidRPr="007B3C53" w:rsidRDefault="00073B92" w:rsidP="007B3C53">
      <w:pPr>
        <w:pStyle w:val="Bullet1"/>
        <w:spacing w:before="0" w:after="0" w:line="240" w:lineRule="auto"/>
        <w:rPr>
          <w:rFonts w:ascii="Arial" w:hAnsi="Arial"/>
          <w:sz w:val="24"/>
          <w:szCs w:val="24"/>
        </w:rPr>
      </w:pPr>
      <w:r w:rsidRPr="007B3C53">
        <w:rPr>
          <w:rFonts w:ascii="Arial" w:hAnsi="Arial"/>
          <w:sz w:val="24"/>
          <w:szCs w:val="24"/>
          <w:lang w:val="cy-GB"/>
        </w:rPr>
        <w:t>Byw mewn cartref a chymuned sy'n lle braf i dyfu i fyny ynddo.</w:t>
      </w:r>
    </w:p>
    <w:p w14:paraId="6301DCDB" w14:textId="77777777" w:rsidR="003F02C2" w:rsidRPr="007B3C53" w:rsidRDefault="00073B92" w:rsidP="007B3C53">
      <w:pPr>
        <w:pStyle w:val="Bullet1"/>
        <w:spacing w:before="0" w:after="0" w:line="240" w:lineRule="auto"/>
        <w:rPr>
          <w:rFonts w:ascii="Arial" w:hAnsi="Arial"/>
          <w:sz w:val="24"/>
          <w:szCs w:val="24"/>
        </w:rPr>
      </w:pPr>
      <w:r w:rsidRPr="007B3C53">
        <w:rPr>
          <w:rFonts w:ascii="Arial" w:hAnsi="Arial"/>
          <w:sz w:val="24"/>
          <w:szCs w:val="24"/>
          <w:lang w:val="cy-GB"/>
        </w:rPr>
        <w:t>Cael y cymorth ariannol a materol sydd ei angen arnynt.</w:t>
      </w:r>
    </w:p>
    <w:p w14:paraId="5982AED9" w14:textId="77777777" w:rsidR="003F02C2" w:rsidRPr="007B3C53" w:rsidRDefault="003F02C2" w:rsidP="007B3C53">
      <w:pPr>
        <w:spacing w:before="0" w:after="0" w:line="240" w:lineRule="auto"/>
        <w:jc w:val="both"/>
        <w:rPr>
          <w:rFonts w:ascii="Arial" w:hAnsi="Arial" w:cs="Arial"/>
          <w:sz w:val="24"/>
          <w:szCs w:val="24"/>
        </w:rPr>
      </w:pPr>
    </w:p>
    <w:p w14:paraId="057AAD40" w14:textId="796EF99F" w:rsidR="003F02C2" w:rsidRPr="007B3C53" w:rsidRDefault="00073B92" w:rsidP="007B3C53">
      <w:pPr>
        <w:pStyle w:val="Paragraph"/>
      </w:pPr>
      <w:r w:rsidRPr="007B3C53">
        <w:rPr>
          <w:lang w:val="cy-GB"/>
        </w:rPr>
        <w:t xml:space="preserve">Mae gofal plant yng Nghymru yn agwedd hanfodol ar seilwaith cymdeithasol y wlad, gan ddarparu cymorth hanfodol i rieni a gofalwyr wrth feithrin datblygiad mewn plentyndod cynnar.  Mae'r boblogaeth o blant yn amrywio ar draws rhanbarthau gwahanol Cymru – mae ardaloedd trefol yn tueddu i gael crynodiad uwch o blant o gymharu â rhanbarthau gwledig. </w:t>
      </w:r>
    </w:p>
    <w:p w14:paraId="4E5531BD" w14:textId="77777777" w:rsidR="003F02C2" w:rsidRPr="007B3C53" w:rsidRDefault="003F02C2" w:rsidP="007B3C53">
      <w:pPr>
        <w:pStyle w:val="Paragraph"/>
      </w:pPr>
    </w:p>
    <w:p w14:paraId="3561F00F" w14:textId="579DA33A" w:rsidR="003F02C2" w:rsidRPr="007B3C53" w:rsidRDefault="00073B92" w:rsidP="007B3C53">
      <w:pPr>
        <w:pStyle w:val="Paragraph"/>
      </w:pPr>
      <w:r w:rsidRPr="007B3C53">
        <w:rPr>
          <w:lang w:val="cy-GB"/>
        </w:rPr>
        <w:t>Gall sicrhau mynediad i wasanaethau gofal plant ac i bob teulu fod yn her ac yn aml bydd teuluoedd yn wynebu rhwystrau i gael gafael ar ofal plant addas. Dyna pam mae'r ADGPau mor bwysig wrth asesu'r cyflenwad o ofal plant ym mhob Awdurdod Lleol a'r galw amdano.</w:t>
      </w:r>
    </w:p>
    <w:p w14:paraId="24DB3A7A" w14:textId="77777777" w:rsidR="00E92C14" w:rsidRDefault="00E92C14" w:rsidP="007B3C53">
      <w:pPr>
        <w:pStyle w:val="Paragraph"/>
        <w:rPr>
          <w:rFonts w:eastAsia="Times New Roman"/>
        </w:rPr>
      </w:pPr>
    </w:p>
    <w:p w14:paraId="09434578" w14:textId="16F5B597" w:rsidR="003F02C2" w:rsidRPr="007B3C53" w:rsidRDefault="00073B92" w:rsidP="007B3C53">
      <w:pPr>
        <w:pStyle w:val="Paragraph"/>
        <w:rPr>
          <w:rFonts w:eastAsia="Times New Roman"/>
        </w:rPr>
      </w:pPr>
      <w:r w:rsidRPr="007B3C53">
        <w:rPr>
          <w:rFonts w:eastAsia="Times New Roman"/>
          <w:lang w:val="cy-GB"/>
        </w:rPr>
        <w:t xml:space="preserve">Mae argaeledd gofal plant, chwarae a gweithgareddau o ansawdd yn cynnig buddiannau cymdeithasol, economaidd ac addysgol hanfodol i blant a theuluoedd. Nododd ymchwil a gomisiynwyd gan yr </w:t>
      </w:r>
      <w:hyperlink r:id="rId14" w:history="1">
        <w:r w:rsidRPr="007B3C53">
          <w:rPr>
            <w:rStyle w:val="Hyperlink"/>
            <w:rFonts w:eastAsia="Times New Roman"/>
            <w:color w:val="0070C0"/>
            <w:lang w:val="cy-GB"/>
          </w:rPr>
          <w:t>Adran Addysg</w:t>
        </w:r>
      </w:hyperlink>
      <w:r w:rsidRPr="007B3C53">
        <w:rPr>
          <w:rFonts w:eastAsia="Times New Roman"/>
          <w:lang w:val="cy-GB"/>
        </w:rPr>
        <w:t xml:space="preserve"> yn 2022 mai'r prif reswm roedd rhieni yn defnyddio gofal plant oedd er mwyn iddynt allu gweithio, ond bod datblygiad y plentyn a chyfleoedd iddo gymdeithasu yn fantais allweddol hefyd. Roedd rhieni o'r farn bod argaeledd gofal hyblyg ac o safon yn hanfodol er mwyn diwallu anghenion plant a'u teuluoedd.</w:t>
      </w:r>
    </w:p>
    <w:p w14:paraId="74CCD426" w14:textId="77777777" w:rsidR="003F02C2" w:rsidRPr="007B3C53" w:rsidRDefault="003F02C2" w:rsidP="007B3C53">
      <w:pPr>
        <w:pStyle w:val="Paragraph"/>
        <w:rPr>
          <w:rFonts w:eastAsia="Times New Roman"/>
        </w:rPr>
      </w:pPr>
    </w:p>
    <w:p w14:paraId="70F3A18D" w14:textId="617FAD2A" w:rsidR="003F02C2" w:rsidRPr="007B3C53" w:rsidRDefault="00073B92" w:rsidP="007B3C53">
      <w:pPr>
        <w:pStyle w:val="Paragraph"/>
        <w:rPr>
          <w:rFonts w:eastAsia="Times New Roman"/>
        </w:rPr>
      </w:pPr>
      <w:r w:rsidRPr="007B3C53">
        <w:rPr>
          <w:rFonts w:eastAsia="Times New Roman"/>
          <w:lang w:val="cy-GB"/>
        </w:rPr>
        <w:t xml:space="preserve">Nododd gwaith ymchwil a wnaed gan </w:t>
      </w:r>
      <w:hyperlink r:id="rId15" w:history="1">
        <w:r w:rsidRPr="007B3C53">
          <w:rPr>
            <w:rStyle w:val="Hyperlink"/>
            <w:rFonts w:eastAsia="Times New Roman"/>
            <w:lang w:val="cy-GB"/>
          </w:rPr>
          <w:t>Lywodraeth yr Alban (2022)</w:t>
        </w:r>
      </w:hyperlink>
      <w:r w:rsidRPr="007B3C53">
        <w:rPr>
          <w:rFonts w:eastAsia="Times New Roman"/>
          <w:lang w:val="cy-GB"/>
        </w:rPr>
        <w:t xml:space="preserve"> fod plant yn ystyried mai elfennau sylfaenol gofal plant a gweithgareddau yw caredigrwydd, cymuned, tegwch, hapusrwydd, hwyl a dewis. Roeddent hefyd yn cydnabod bod eu presenoldeb mewn gweithgareddau o'r fath o fudd iddynt yn gymdeithasol ac roedd </w:t>
      </w:r>
      <w:r w:rsidRPr="007B3C53">
        <w:rPr>
          <w:rFonts w:eastAsia="Times New Roman"/>
          <w:lang w:val="cy-GB"/>
        </w:rPr>
        <w:lastRenderedPageBreak/>
        <w:t xml:space="preserve">hefyd yn gweithredu fel dull i rieni / gofalwyr weithio neu astudio. Daeth ymgynghoriad tebyg o </w:t>
      </w:r>
      <w:hyperlink r:id="rId16" w:history="1">
        <w:r w:rsidRPr="007B3C53">
          <w:rPr>
            <w:rStyle w:val="Hyperlink"/>
            <w:rFonts w:eastAsia="Times New Roman"/>
            <w:lang w:val="cy-GB"/>
          </w:rPr>
          <w:t>blant o oedran ysgol yn Iwerddon yn 2016</w:t>
        </w:r>
      </w:hyperlink>
      <w:r w:rsidRPr="007B3C53">
        <w:rPr>
          <w:rFonts w:eastAsia="Times New Roman"/>
          <w:lang w:val="cy-GB"/>
        </w:rPr>
        <w:t xml:space="preserve"> hefyd i gasgliadau tebyg. Nododd y plant a holwyd yn glir fod cydberthnasau â theulu, teulu estynedig, ffrindiau, gwarchodwyr plant a gofalwyr yn bwysig iawn. Gwnaethant nodi hefyd nad oedd plant yn ffafrio amgylcheddau strwythuredig, natur ragweladwy, anhyblygrwydd, diffyg dewis a chael eu trin yn amhriodol i'w hoedran.</w:t>
      </w:r>
    </w:p>
    <w:p w14:paraId="4D897FDB" w14:textId="77777777" w:rsidR="003F02C2" w:rsidRDefault="003F02C2" w:rsidP="007B3C53">
      <w:pPr>
        <w:pStyle w:val="Paragraph"/>
        <w:rPr>
          <w:rFonts w:eastAsia="Times New Roman"/>
        </w:rPr>
      </w:pPr>
    </w:p>
    <w:p w14:paraId="2EFAC21C" w14:textId="277C3114" w:rsidR="003F02C2" w:rsidRDefault="00073B92" w:rsidP="00E92C14">
      <w:pPr>
        <w:spacing w:before="0" w:after="0" w:line="240" w:lineRule="auto"/>
        <w:jc w:val="both"/>
        <w:rPr>
          <w:rFonts w:ascii="Arial" w:hAnsi="Arial" w:cs="Arial"/>
          <w:b/>
          <w:bCs/>
          <w:sz w:val="24"/>
          <w:szCs w:val="24"/>
        </w:rPr>
      </w:pPr>
      <w:r>
        <w:rPr>
          <w:rFonts w:ascii="Arial" w:hAnsi="Arial" w:cs="Arial"/>
          <w:b/>
          <w:bCs/>
          <w:sz w:val="24"/>
          <w:szCs w:val="24"/>
          <w:lang w:val="cy-GB"/>
        </w:rPr>
        <w:br/>
        <w:t>Amcangyfrifon Poblogaeth</w:t>
      </w:r>
    </w:p>
    <w:p w14:paraId="5A741FAF" w14:textId="77777777" w:rsidR="00E92C14" w:rsidRPr="007B3C53" w:rsidRDefault="00E92C14" w:rsidP="00E92C14">
      <w:pPr>
        <w:spacing w:before="0" w:after="0" w:line="240" w:lineRule="auto"/>
        <w:jc w:val="both"/>
        <w:rPr>
          <w:rFonts w:ascii="Arial" w:hAnsi="Arial" w:cs="Arial"/>
          <w:b/>
          <w:bCs/>
          <w:sz w:val="24"/>
          <w:szCs w:val="24"/>
        </w:rPr>
      </w:pPr>
    </w:p>
    <w:p w14:paraId="12C8C263" w14:textId="77777777" w:rsidR="009A2485" w:rsidRDefault="00073B92" w:rsidP="00E92C14">
      <w:pPr>
        <w:pStyle w:val="Paragraph"/>
      </w:pPr>
      <w:r w:rsidRPr="007B3C53">
        <w:rPr>
          <w:lang w:val="cy-GB"/>
        </w:rPr>
        <w:t xml:space="preserve">Mae amcangyfrifon canol blwyddyn o'r boblogaeth: 2023 yn dangos bod plant a phobl ifanc 0 i 15 oed yn cyfrif am 17.3% o'r boblogaeth yng nghanol 2023 (tua 549,000 o blant a phobl ifanc). Mae hyn wedi gostwng 0.9% yn y 10 mlynedd diwethaf, ers canol 2013. </w:t>
      </w:r>
    </w:p>
    <w:p w14:paraId="105F1F06" w14:textId="77777777" w:rsidR="00446409" w:rsidRDefault="00446409" w:rsidP="00446409">
      <w:pPr>
        <w:pStyle w:val="Paragraph"/>
      </w:pPr>
    </w:p>
    <w:p w14:paraId="64F585EF" w14:textId="1EDB91B5" w:rsidR="003F02C2" w:rsidRPr="00446409" w:rsidRDefault="00073B92" w:rsidP="00446409">
      <w:pPr>
        <w:pStyle w:val="Paragraph"/>
      </w:pPr>
      <w:r w:rsidRPr="00446409">
        <w:rPr>
          <w:lang w:val="cy-GB"/>
        </w:rPr>
        <w:t xml:space="preserve">Er gwaethaf gostyngiad graddol yn y boblogaeth o blant mewn rhai ardaloedd, erys rhwystrau i gael gafael ar ofal plant addas o hyd i rai rhieni. Gall yr heriau hyn gynnwys fforddiadwyedd, argaeledd a hyblygrwydd darpariaeth, sy'n parhau i effeithio ar allu teuluoedd i gael y gofal sydd ei angen arnynt, er gwaethaf newidiadau demograffig. </w:t>
      </w:r>
    </w:p>
    <w:p w14:paraId="3A2012E4" w14:textId="77777777" w:rsidR="003F02C2" w:rsidRPr="006B1302" w:rsidRDefault="003F02C2" w:rsidP="00E92C14">
      <w:pPr>
        <w:pStyle w:val="Paragraph"/>
      </w:pPr>
    </w:p>
    <w:p w14:paraId="7B819256" w14:textId="77777777" w:rsidR="003F02C2" w:rsidRPr="00D20B25" w:rsidRDefault="00073B92" w:rsidP="00E92C14">
      <w:pPr>
        <w:spacing w:before="0" w:after="0" w:line="240" w:lineRule="auto"/>
        <w:jc w:val="both"/>
        <w:rPr>
          <w:rFonts w:ascii="Arial" w:hAnsi="Arial" w:cs="Arial"/>
          <w:b/>
          <w:bCs/>
          <w:sz w:val="24"/>
          <w:szCs w:val="24"/>
        </w:rPr>
      </w:pPr>
      <w:r w:rsidRPr="00D20B25">
        <w:rPr>
          <w:rFonts w:ascii="Arial" w:hAnsi="Arial" w:cs="Arial"/>
          <w:b/>
          <w:bCs/>
          <w:sz w:val="24"/>
          <w:szCs w:val="24"/>
          <w:lang w:val="cy-GB"/>
        </w:rPr>
        <w:t>Datblygiad plant</w:t>
      </w:r>
    </w:p>
    <w:p w14:paraId="6C1D0276" w14:textId="77777777" w:rsidR="00E92C14" w:rsidRDefault="00E92C14" w:rsidP="00E92C14">
      <w:pPr>
        <w:pStyle w:val="Paragraph"/>
      </w:pPr>
    </w:p>
    <w:p w14:paraId="34D7E175" w14:textId="21EE0674" w:rsidR="003F02C2" w:rsidRPr="004A17BC" w:rsidRDefault="00073B92" w:rsidP="00E92C14">
      <w:pPr>
        <w:pStyle w:val="Paragraph"/>
      </w:pPr>
      <w:r w:rsidRPr="004A17BC">
        <w:rPr>
          <w:lang w:val="cy-GB"/>
        </w:rPr>
        <w:t>Mae'r cyfnod rhwng genedigaeth a 5 oed yn amser hollbwysig ar gyfer datblygiad gwybyddol. Mae gwaith ymchwil niwrowyddonol wedi dangos bod rhyngweithio ag oedolion a chyfleoedd i chwarae yn effeithio ar natur saernïaeth yr ymennydd</w:t>
      </w:r>
      <w:r>
        <w:rPr>
          <w:vertAlign w:val="superscript"/>
        </w:rPr>
        <w:footnoteReference w:id="1"/>
      </w:r>
      <w:r w:rsidRPr="004A17BC">
        <w:rPr>
          <w:lang w:val="cy-GB"/>
        </w:rPr>
        <w:t>. Gall profiadau cynnar plant osod sylfeini cadarn neu fregus ar gyfer dysgu yn nes ymlaen, a cheir tystiolaeth y gall darpariaeth Chwarae, Dysgu a Gofal Plentyndod Cynnar o ansawdd da gyflymu datblygiad iaith, sgiliau rheoli emosiynau ac ymddygiad a llesiant</w:t>
      </w:r>
      <w:r>
        <w:rPr>
          <w:vertAlign w:val="superscript"/>
        </w:rPr>
        <w:footnoteReference w:id="2"/>
      </w:r>
      <w:r w:rsidRPr="004A17BC">
        <w:rPr>
          <w:lang w:val="cy-GB"/>
        </w:rPr>
        <w:t>.</w:t>
      </w:r>
    </w:p>
    <w:p w14:paraId="58F114DA" w14:textId="77777777" w:rsidR="003F02C2" w:rsidRDefault="003F02C2" w:rsidP="00E92C14">
      <w:pPr>
        <w:pStyle w:val="Paragraph"/>
      </w:pPr>
    </w:p>
    <w:p w14:paraId="33B9D6BF" w14:textId="4DED2D4E" w:rsidR="003F02C2" w:rsidRPr="00E92C14" w:rsidRDefault="00073B92" w:rsidP="00E92C14">
      <w:pPr>
        <w:pStyle w:val="Paragraph"/>
      </w:pPr>
      <w:r w:rsidRPr="00E92C14">
        <w:rPr>
          <w:lang w:val="cy-GB"/>
        </w:rPr>
        <w:t xml:space="preserve">Pan gaiff datblygiad cyfannol plant ei gefnogi yn ystod y blynyddoedd cynnar, cânt eu cefnogi i dyfu, ffynnu a datblygu yn unol â'u hawliau. Mae hyn yn cynnwys helpu babanod a phlant i ddod yn </w:t>
      </w:r>
      <w:r>
        <w:rPr>
          <w:vertAlign w:val="superscript"/>
        </w:rPr>
        <w:footnoteReference w:id="3"/>
      </w:r>
      <w:r w:rsidRPr="00E92C14">
        <w:rPr>
          <w:lang w:val="cy-GB"/>
        </w:rPr>
        <w:t xml:space="preserve">fwy annibynnol, i gymdeithasu, i ganolbwyntio ar chwarae am gyfnodau hwy ac, ar ôl dechrau'r ysgol, i fod yn fwy cydweithredol, yn oddefgar tuag at wahaniaethau, ac yn fwy parod ar gyfer heriau yn nes ymlaen mewn bywyd. </w:t>
      </w:r>
    </w:p>
    <w:p w14:paraId="7B703845" w14:textId="77777777" w:rsidR="003F02C2" w:rsidRPr="00E92C14" w:rsidRDefault="003F02C2" w:rsidP="00E92C14">
      <w:pPr>
        <w:pStyle w:val="Paragraph"/>
        <w:rPr>
          <w:rFonts w:eastAsia="Arial"/>
        </w:rPr>
      </w:pPr>
    </w:p>
    <w:p w14:paraId="1B2BBBEF" w14:textId="62ADF0E8" w:rsidR="003F02C2" w:rsidRDefault="00073B92" w:rsidP="00E92C14">
      <w:pPr>
        <w:pStyle w:val="Paragraph"/>
        <w:rPr>
          <w:rFonts w:eastAsia="Arial"/>
        </w:rPr>
      </w:pPr>
      <w:r w:rsidRPr="004A17BC">
        <w:rPr>
          <w:rFonts w:eastAsia="Arial"/>
          <w:lang w:val="cy-GB"/>
        </w:rPr>
        <w:t xml:space="preserve">Gall buddsoddi ym mlynyddoedd cynnar bywyd plentyn osod y sylfeini ar gyfer hawliau plant i ffynnu ac iddynt wireddu eu potensial. Gall gael effaith gadarnhaol ar iechyd corfforol, iechyd meddwl a llesiant emosiynol plant, ac mae'n llai tebygol y </w:t>
      </w:r>
      <w:r w:rsidRPr="004A17BC">
        <w:rPr>
          <w:rFonts w:eastAsia="Arial"/>
          <w:lang w:val="cy-GB"/>
        </w:rPr>
        <w:lastRenderedPageBreak/>
        <w:t>bydd angen i blant sy'n gallu sicrhau ac arfer eu hawliau gael ymyriadau yn nes ymlaen mewn bywyd. Gall hefyd wella cymdeithasoli, gallu gwybyddol a chyrhaeddiad addysgol, a'u cyfraniad at gymdeithas yn y tymor hwy.</w:t>
      </w:r>
    </w:p>
    <w:p w14:paraId="737AEC0F" w14:textId="77777777" w:rsidR="00E92C14" w:rsidRPr="004A17BC" w:rsidRDefault="00E92C14" w:rsidP="00E92C14">
      <w:pPr>
        <w:pStyle w:val="Paragraph"/>
        <w:rPr>
          <w:rFonts w:eastAsia="Arial"/>
        </w:rPr>
      </w:pPr>
    </w:p>
    <w:p w14:paraId="77D585E1" w14:textId="77777777" w:rsidR="003F02C2" w:rsidRDefault="00073B92" w:rsidP="00E92C14">
      <w:pPr>
        <w:spacing w:before="0" w:after="0" w:line="240" w:lineRule="auto"/>
        <w:jc w:val="both"/>
        <w:rPr>
          <w:rFonts w:ascii="Arial" w:eastAsia="Arial" w:hAnsi="Arial" w:cs="Arial"/>
          <w:b/>
          <w:bCs/>
          <w:sz w:val="24"/>
          <w:szCs w:val="24"/>
        </w:rPr>
      </w:pPr>
      <w:r w:rsidRPr="00D20B25">
        <w:rPr>
          <w:rFonts w:ascii="Arial" w:eastAsia="Arial" w:hAnsi="Arial" w:cs="Arial"/>
          <w:b/>
          <w:bCs/>
          <w:sz w:val="24"/>
          <w:szCs w:val="24"/>
          <w:lang w:val="cy-GB"/>
        </w:rPr>
        <w:t>Codi cyrhaeddiad</w:t>
      </w:r>
      <w:r w:rsidRPr="00D20B25">
        <w:rPr>
          <w:rFonts w:ascii="Arial" w:eastAsia="Arial" w:hAnsi="Arial" w:cs="Arial"/>
          <w:bCs/>
          <w:sz w:val="24"/>
          <w:szCs w:val="24"/>
          <w:lang w:val="cy-GB"/>
        </w:rPr>
        <w:t xml:space="preserve"> </w:t>
      </w:r>
    </w:p>
    <w:p w14:paraId="33CE9BB9" w14:textId="77777777" w:rsidR="00E92C14" w:rsidRPr="00D20B25" w:rsidRDefault="00E92C14" w:rsidP="00E92C14">
      <w:pPr>
        <w:spacing w:before="0" w:after="0" w:line="240" w:lineRule="auto"/>
        <w:jc w:val="both"/>
        <w:rPr>
          <w:rFonts w:ascii="Arial" w:eastAsia="Arial" w:hAnsi="Arial" w:cs="Arial"/>
          <w:b/>
          <w:bCs/>
          <w:sz w:val="24"/>
          <w:szCs w:val="24"/>
        </w:rPr>
      </w:pPr>
    </w:p>
    <w:p w14:paraId="557E0292" w14:textId="257D25F4" w:rsidR="003F02C2" w:rsidRPr="004A17BC" w:rsidRDefault="00073B92" w:rsidP="00E92C14">
      <w:pPr>
        <w:pStyle w:val="Paragraph"/>
        <w:rPr>
          <w:lang w:val="en-US"/>
        </w:rPr>
      </w:pPr>
      <w:r w:rsidRPr="004A17BC">
        <w:rPr>
          <w:lang w:val="cy-GB"/>
        </w:rPr>
        <w:t>Ceir tystiolaeth gadarn y gall darpariaeth gofal ac addysg o ansawdd da helpu i leihau effaith statws economaidd-gymdeithasol ar ddatblygiad plant a'u deilliannau yn nes ymlaen mewn bywyd, gan gynnig llwyfan pwysig ar gyfer dysgu gydol oes</w:t>
      </w:r>
      <w:r>
        <w:rPr>
          <w:vertAlign w:val="superscript"/>
          <w:lang w:val="en-US"/>
        </w:rPr>
        <w:footnoteReference w:id="4"/>
      </w:r>
      <w:r w:rsidRPr="004A17BC">
        <w:rPr>
          <w:lang w:val="cy-GB"/>
        </w:rPr>
        <w:t>. Mae tystiolaeth o astudiaethau hydredol yn awgrymu y gellir gweld effeithiau Chwarae, Dysgu a Gofal Plentyndod Cynnar mewn addysg uwchradd ac yn nes ymlaen mewn bywyd gwaith</w:t>
      </w:r>
      <w:r>
        <w:rPr>
          <w:vertAlign w:val="superscript"/>
          <w:lang w:val="en-US"/>
        </w:rPr>
        <w:footnoteReference w:id="5"/>
      </w:r>
      <w:r w:rsidRPr="004A17BC">
        <w:rPr>
          <w:lang w:val="cy-GB"/>
        </w:rPr>
        <w:t>.</w:t>
      </w:r>
    </w:p>
    <w:p w14:paraId="5E35825D" w14:textId="0F3EB395" w:rsidR="003F02C2" w:rsidRPr="006B1302" w:rsidRDefault="003F02C2" w:rsidP="00E92C14">
      <w:pPr>
        <w:spacing w:before="0" w:after="0" w:line="240" w:lineRule="auto"/>
        <w:jc w:val="both"/>
        <w:rPr>
          <w:rFonts w:ascii="Arial" w:hAnsi="Arial" w:cs="Arial"/>
          <w:sz w:val="22"/>
          <w:szCs w:val="22"/>
        </w:rPr>
      </w:pPr>
    </w:p>
    <w:p w14:paraId="45D71622" w14:textId="77777777" w:rsidR="003F02C2" w:rsidRDefault="00073B92" w:rsidP="00E92C14">
      <w:pPr>
        <w:spacing w:before="0" w:after="0" w:line="240" w:lineRule="auto"/>
        <w:jc w:val="both"/>
        <w:rPr>
          <w:rFonts w:ascii="Arial" w:hAnsi="Arial" w:cs="Arial"/>
          <w:b/>
          <w:bCs/>
          <w:sz w:val="24"/>
          <w:szCs w:val="24"/>
        </w:rPr>
      </w:pPr>
      <w:r w:rsidRPr="00D20B25">
        <w:rPr>
          <w:rFonts w:ascii="Arial" w:hAnsi="Arial" w:cs="Arial"/>
          <w:b/>
          <w:bCs/>
          <w:sz w:val="24"/>
          <w:szCs w:val="24"/>
          <w:lang w:val="cy-GB"/>
        </w:rPr>
        <w:t>Lleihau Anghydraddoldebau Iechyd</w:t>
      </w:r>
      <w:r w:rsidRPr="00D20B25">
        <w:rPr>
          <w:rFonts w:ascii="Arial" w:hAnsi="Arial" w:cs="Arial"/>
          <w:bCs/>
          <w:sz w:val="24"/>
          <w:szCs w:val="24"/>
          <w:lang w:val="cy-GB"/>
        </w:rPr>
        <w:t xml:space="preserve"> </w:t>
      </w:r>
    </w:p>
    <w:p w14:paraId="51483EEA" w14:textId="77777777" w:rsidR="00E92C14" w:rsidRPr="00D20B25" w:rsidRDefault="00E92C14" w:rsidP="00E92C14">
      <w:pPr>
        <w:spacing w:before="0" w:after="0" w:line="240" w:lineRule="auto"/>
        <w:jc w:val="both"/>
        <w:rPr>
          <w:rFonts w:ascii="Arial" w:hAnsi="Arial" w:cs="Arial"/>
          <w:b/>
          <w:bCs/>
          <w:sz w:val="24"/>
          <w:szCs w:val="24"/>
        </w:rPr>
      </w:pPr>
    </w:p>
    <w:p w14:paraId="6778E2DA" w14:textId="77777777" w:rsidR="003F02C2" w:rsidRPr="006B1302" w:rsidRDefault="00073B92" w:rsidP="00E92C14">
      <w:pPr>
        <w:pStyle w:val="Paragraph"/>
      </w:pPr>
      <w:r w:rsidRPr="006B1302">
        <w:rPr>
          <w:lang w:val="cy-GB"/>
        </w:rPr>
        <w:t>Mae tystiolaeth</w:t>
      </w:r>
      <w:r>
        <w:rPr>
          <w:vertAlign w:val="superscript"/>
        </w:rPr>
        <w:footnoteReference w:id="6"/>
      </w:r>
      <w:r w:rsidRPr="006B1302">
        <w:rPr>
          <w:lang w:val="cy-GB"/>
        </w:rPr>
        <w:t xml:space="preserve"> yn awgrymu bod rhoi'r dechrau gorau mewn bywyd i bob plentyn yn hanfodol er mwyn lleihau anghydraddoldebau iechyd drwy gydol ei fywyd. Bydd yr hyn sy'n digwydd yn ystod y blynyddoedd cynnar yn cael effeithiau hirdymor ar sawl agwedd ar iechyd a llesiant – o ordewdra, clefyd y galon ac iechyd meddwl. </w:t>
      </w:r>
    </w:p>
    <w:p w14:paraId="23A3B07F" w14:textId="77777777" w:rsidR="003F02C2" w:rsidRDefault="003F02C2" w:rsidP="00E92C14">
      <w:pPr>
        <w:spacing w:before="0" w:after="0" w:line="240" w:lineRule="auto"/>
        <w:jc w:val="both"/>
        <w:rPr>
          <w:rFonts w:ascii="Arial" w:hAnsi="Arial" w:cs="Arial"/>
          <w:b/>
          <w:bCs/>
          <w:sz w:val="22"/>
          <w:szCs w:val="22"/>
        </w:rPr>
      </w:pPr>
    </w:p>
    <w:p w14:paraId="59B6AFCF" w14:textId="77777777" w:rsidR="003F02C2" w:rsidRDefault="00073B92" w:rsidP="00E92C14">
      <w:pPr>
        <w:spacing w:before="0" w:after="0" w:line="240" w:lineRule="auto"/>
        <w:jc w:val="both"/>
        <w:rPr>
          <w:rFonts w:ascii="Arial" w:hAnsi="Arial" w:cs="Arial"/>
          <w:b/>
          <w:bCs/>
          <w:sz w:val="24"/>
          <w:szCs w:val="24"/>
        </w:rPr>
      </w:pPr>
      <w:r w:rsidRPr="000E1062">
        <w:rPr>
          <w:rFonts w:ascii="Arial" w:hAnsi="Arial" w:cs="Arial"/>
          <w:b/>
          <w:bCs/>
          <w:sz w:val="24"/>
          <w:szCs w:val="24"/>
          <w:lang w:val="cy-GB"/>
        </w:rPr>
        <w:t>Tlodi ac Allgáu Cymdeithasol</w:t>
      </w:r>
    </w:p>
    <w:p w14:paraId="045C8927" w14:textId="77777777" w:rsidR="00E92C14" w:rsidRPr="000E1062" w:rsidRDefault="00E92C14" w:rsidP="00E92C14">
      <w:pPr>
        <w:spacing w:before="0" w:after="0" w:line="240" w:lineRule="auto"/>
        <w:jc w:val="both"/>
        <w:rPr>
          <w:rFonts w:ascii="Arial" w:hAnsi="Arial" w:cs="Arial"/>
          <w:sz w:val="24"/>
          <w:szCs w:val="24"/>
        </w:rPr>
      </w:pPr>
    </w:p>
    <w:p w14:paraId="50837077" w14:textId="64CECA4E" w:rsidR="003F02C2" w:rsidRDefault="00073B92" w:rsidP="00E92C14">
      <w:pPr>
        <w:pStyle w:val="Paragraph"/>
      </w:pPr>
      <w:r w:rsidRPr="00D20B25">
        <w:rPr>
          <w:lang w:val="cy-GB"/>
        </w:rPr>
        <w:t xml:space="preserve">Yn ôl adroddiad a luniwyd gan Ganolfan Polisi Cyhoeddus </w:t>
      </w:r>
      <w:hyperlink r:id="rId17" w:history="1">
        <w:r w:rsidRPr="00073B92">
          <w:rPr>
            <w:rStyle w:val="Hyperlink"/>
            <w:lang w:val="cy-GB"/>
          </w:rPr>
          <w:t>Cymru ‘Tlodi ac allgáu cymdeithasol: adolygiad o dystiolaeth ryngwladol ar addysg a gofal plentyndod cynnar’</w:t>
        </w:r>
      </w:hyperlink>
      <w:r w:rsidRPr="00D20B25">
        <w:rPr>
          <w:lang w:val="cy-GB"/>
        </w:rPr>
        <w:t>, gall addysg a gofal plentyndod cynnar gael effaith gadarnhaol ar leihau tlodi ac allgáu cymdeithasol drwy ddileu cyfyngiadau ar gyflenwad llafur teuluoedd a hyrwyddo ystod eang o ganlyniadau i blant.</w:t>
      </w:r>
    </w:p>
    <w:p w14:paraId="5D7E5E05" w14:textId="77777777" w:rsidR="003F02C2" w:rsidRPr="00D20B25" w:rsidRDefault="003F02C2" w:rsidP="00E92C14">
      <w:pPr>
        <w:pStyle w:val="Paragraph"/>
      </w:pPr>
    </w:p>
    <w:p w14:paraId="53E9C905" w14:textId="77777777" w:rsidR="003F02C2" w:rsidRDefault="00073B92" w:rsidP="00E92C14">
      <w:pPr>
        <w:spacing w:before="0" w:after="0" w:line="240" w:lineRule="auto"/>
        <w:jc w:val="both"/>
        <w:rPr>
          <w:rFonts w:ascii="Arial" w:hAnsi="Arial" w:cs="Arial"/>
          <w:b/>
          <w:bCs/>
          <w:sz w:val="24"/>
          <w:szCs w:val="24"/>
        </w:rPr>
      </w:pPr>
      <w:r w:rsidRPr="00D20B25">
        <w:rPr>
          <w:rFonts w:ascii="Arial" w:hAnsi="Arial" w:cs="Arial"/>
          <w:b/>
          <w:bCs/>
          <w:sz w:val="24"/>
          <w:szCs w:val="24"/>
          <w:lang w:val="cy-GB"/>
        </w:rPr>
        <w:t>Grwpiau Gwahanol o Blant y mae ADGPau yn Effeithio Arnynt</w:t>
      </w:r>
    </w:p>
    <w:p w14:paraId="0CFE07DF" w14:textId="77777777" w:rsidR="0024422B" w:rsidRPr="00D20B25" w:rsidRDefault="0024422B" w:rsidP="00E92C14">
      <w:pPr>
        <w:spacing w:before="0" w:after="0" w:line="240" w:lineRule="auto"/>
        <w:jc w:val="both"/>
        <w:rPr>
          <w:rFonts w:ascii="Arial" w:hAnsi="Arial" w:cs="Arial"/>
          <w:b/>
          <w:bCs/>
          <w:sz w:val="24"/>
          <w:szCs w:val="24"/>
        </w:rPr>
      </w:pPr>
    </w:p>
    <w:p w14:paraId="4AD1B189" w14:textId="69475317" w:rsidR="003F02C2" w:rsidRPr="006B1302" w:rsidRDefault="00073B92" w:rsidP="00E92C14">
      <w:pPr>
        <w:pStyle w:val="Paragraph"/>
      </w:pPr>
      <w:r w:rsidRPr="006B1302">
        <w:rPr>
          <w:lang w:val="cy-GB"/>
        </w:rPr>
        <w:t>Mae'r Canllawiau Statudol Gofal Plant presennol yn nodi y dylai Awdurdodau Lleol ystyried y materion penodol ynghylch mynediad i ofal plant i rieni sy'n gweithio, rhieni sy'n chwilio am waith neu gyfleoedd hyfforddiant, cartrefi di-waith, teuluoedd incwm isel, teuluoedd rhieni unigol, teuluoedd o gefndiroedd ethnig leiafrifol a theuluoedd â phlant ag anghenion dysgu ychwanegol, neu anabledd.</w:t>
      </w:r>
    </w:p>
    <w:p w14:paraId="6994C41C" w14:textId="77777777" w:rsidR="003F02C2" w:rsidRDefault="003F02C2" w:rsidP="00E92C14">
      <w:pPr>
        <w:pStyle w:val="Paragraph"/>
      </w:pPr>
    </w:p>
    <w:p w14:paraId="0B34633B" w14:textId="0155BB0D" w:rsidR="003F02C2" w:rsidRPr="006B1302" w:rsidRDefault="00073B92" w:rsidP="00E92C14">
      <w:pPr>
        <w:pStyle w:val="Paragraph"/>
      </w:pPr>
      <w:r w:rsidRPr="006B1302">
        <w:rPr>
          <w:lang w:val="cy-GB"/>
        </w:rPr>
        <w:t>Wrth asesu'r galw a'r cyflenwad ar gyfer gofal plant i gefnogi rhieni i weithio neu hyfforddi yn eu hardal, mae'n ofynnol i Awdurdodau Lleol ystyried capasiti lleoedd gofal plant a reoleiddir ar gyfer plant hyd at 12 oed, yn unol â'r Rheoliadau Gwarchod Plant a Gofal Dydd a'r Safonau Gofynnol Cenedlaethol. .  Yn hynny o beth, gallai'r adolygiad o'r ADGPau effeithio ar bob plentyn yn y grŵp oedran hwn wrth sicrhau bod digon o ofal plant ar gael.</w:t>
      </w:r>
    </w:p>
    <w:p w14:paraId="73CF87FA" w14:textId="77777777" w:rsidR="003F02C2" w:rsidRPr="006B1302" w:rsidRDefault="003F02C2" w:rsidP="00E92C14">
      <w:pPr>
        <w:pStyle w:val="NoSpacing"/>
        <w:rPr>
          <w:rFonts w:ascii="Arial" w:hAnsi="Arial" w:cs="Arial"/>
          <w:sz w:val="22"/>
          <w:szCs w:val="22"/>
        </w:rPr>
      </w:pPr>
    </w:p>
    <w:p w14:paraId="7BA06ED6" w14:textId="77777777" w:rsidR="003F02C2" w:rsidRDefault="00073B92" w:rsidP="00E92C14">
      <w:pPr>
        <w:spacing w:before="0" w:after="0" w:line="240" w:lineRule="auto"/>
        <w:rPr>
          <w:rFonts w:ascii="Arial" w:hAnsi="Arial" w:cs="Arial"/>
          <w:b/>
          <w:bCs/>
          <w:sz w:val="24"/>
          <w:szCs w:val="24"/>
        </w:rPr>
      </w:pPr>
      <w:r w:rsidRPr="00D20B25">
        <w:rPr>
          <w:rFonts w:ascii="Arial" w:hAnsi="Arial" w:cs="Arial"/>
          <w:b/>
          <w:bCs/>
          <w:sz w:val="24"/>
          <w:szCs w:val="24"/>
          <w:lang w:val="cy-GB"/>
        </w:rPr>
        <w:lastRenderedPageBreak/>
        <w:t>Ymgysylltu â Phlant</w:t>
      </w:r>
    </w:p>
    <w:p w14:paraId="4DBF3703" w14:textId="77777777" w:rsidR="0024422B" w:rsidRPr="00D20B25" w:rsidRDefault="0024422B" w:rsidP="00E92C14">
      <w:pPr>
        <w:spacing w:before="0" w:after="0" w:line="240" w:lineRule="auto"/>
        <w:rPr>
          <w:rFonts w:ascii="Arial" w:hAnsi="Arial" w:cs="Arial"/>
          <w:sz w:val="24"/>
          <w:szCs w:val="24"/>
        </w:rPr>
      </w:pPr>
    </w:p>
    <w:p w14:paraId="3ACF8B92" w14:textId="77777777" w:rsidR="003F02C2" w:rsidRPr="006B1302" w:rsidRDefault="00073B92" w:rsidP="00E92C14">
      <w:pPr>
        <w:pStyle w:val="Paragraph"/>
      </w:pPr>
      <w:r w:rsidRPr="006B1302">
        <w:rPr>
          <w:lang w:val="cy-GB"/>
        </w:rPr>
        <w:t xml:space="preserve">Yn ystod gwanwyn 2024, comisiynwyd sefydliad Plant yng Nghymru i ymgymryd ag ymchwil i ymgysylltu â phlant er mwyn llywio'r adolygiad o Orchymyn Eithriadau Gwarchod Plant a Gofal Dydd (Cymru) 2010. Holwyd barn plant am ofal plant a sut maent yn teimlo am fynychu. Cymerodd plant 0-12 oed ran yn yr ymchwil ac adlewyrchwyd barn gref mai lle i chwarae yw lleoliadau gofal plant. Roedd plant hŷn yn fwy ymwybodol bod gofal plant yn cael ei ddefnyddio fel cyfle iddynt ddysgu sgiliau ond ei fod hefyd yn golygu y gall eu rhieni / gwarcheidwaid weithio. </w:t>
      </w:r>
    </w:p>
    <w:p w14:paraId="472A3B3A" w14:textId="77777777" w:rsidR="003F02C2" w:rsidRDefault="003F02C2" w:rsidP="00E92C14">
      <w:pPr>
        <w:pStyle w:val="Paragraph"/>
      </w:pPr>
    </w:p>
    <w:p w14:paraId="3A2EFC15" w14:textId="114411AA" w:rsidR="003F02C2" w:rsidRDefault="00073B92" w:rsidP="00E92C14">
      <w:pPr>
        <w:pStyle w:val="Paragraph"/>
      </w:pPr>
      <w:r>
        <w:rPr>
          <w:lang w:val="cy-GB"/>
        </w:rPr>
        <w:t xml:space="preserve">Roedd y digwyddiad cyn ymgynghori yn cynnwys cynrychiolwyr o amrywiaeth o sefydliadau o'r sector gofal plant, a helpodd i lywio'r adolygiad o safbwynt plant.  Cafodd yr ymgynghoriad ffurfiol ei hyrwyddo drwy rwydweithiau gan gynnwys Cyswllt Rhieni Cymru, Comisiynydd Plant Cymru a Plant yng Nghymru, er mwyn annog rhieni/gofalwyr, plant a phobl ifanc i rannu eu safbwyntiau. </w:t>
      </w:r>
    </w:p>
    <w:p w14:paraId="37898D91" w14:textId="6850734D" w:rsidR="003F02C2" w:rsidRPr="004C4D76" w:rsidRDefault="003F02C2" w:rsidP="00E92C14">
      <w:pPr>
        <w:spacing w:before="0" w:after="0" w:line="240" w:lineRule="auto"/>
        <w:rPr>
          <w:rFonts w:ascii="Arial" w:hAnsi="Arial" w:cs="Arial"/>
          <w:sz w:val="22"/>
          <w:szCs w:val="22"/>
        </w:rPr>
      </w:pPr>
    </w:p>
    <w:p w14:paraId="3308C8A5" w14:textId="77777777" w:rsidR="003F02C2" w:rsidRPr="00D20B25" w:rsidRDefault="00073B92" w:rsidP="003F02C2">
      <w:pPr>
        <w:pStyle w:val="ListParagraph"/>
        <w:numPr>
          <w:ilvl w:val="0"/>
          <w:numId w:val="6"/>
        </w:numPr>
        <w:spacing w:before="0" w:after="160" w:line="259" w:lineRule="auto"/>
        <w:jc w:val="both"/>
        <w:rPr>
          <w:rFonts w:ascii="Arial" w:hAnsi="Arial" w:cs="Arial"/>
          <w:b/>
          <w:sz w:val="24"/>
          <w:szCs w:val="24"/>
        </w:rPr>
      </w:pPr>
      <w:r w:rsidRPr="00D20B25">
        <w:rPr>
          <w:rFonts w:ascii="Arial" w:hAnsi="Arial" w:cs="Arial"/>
          <w:b/>
          <w:bCs/>
          <w:sz w:val="24"/>
          <w:szCs w:val="24"/>
          <w:lang w:val="cy-GB"/>
        </w:rPr>
        <w:t xml:space="preserve">Dadansoddi'r dystiolaeth ac asesu'r effaith </w:t>
      </w:r>
    </w:p>
    <w:p w14:paraId="73063B07" w14:textId="2BDF32D2" w:rsidR="003F02C2" w:rsidRDefault="00073B92" w:rsidP="003F02C2">
      <w:pPr>
        <w:pStyle w:val="Paragraph"/>
      </w:pPr>
      <w:r>
        <w:rPr>
          <w:lang w:val="cy-GB"/>
        </w:rPr>
        <w:t>Drwy wella proses bresennol yr ADGP i'w gwneud yn haws i Awdurdodau Lleol asesu'r cyflenwad o ofal plant yn eu hardal, a'r galw amdano, bydd yn sicrhau gofal plant digonol, lleol sy'n diwallu anghenion plant a'u teuluoedd.</w:t>
      </w:r>
    </w:p>
    <w:p w14:paraId="51137A9F" w14:textId="77777777" w:rsidR="003F02C2" w:rsidRPr="006B1302" w:rsidRDefault="003F02C2" w:rsidP="003F02C2">
      <w:pPr>
        <w:pStyle w:val="Paragraph"/>
      </w:pPr>
    </w:p>
    <w:tbl>
      <w:tblPr>
        <w:tblStyle w:val="TableGrid"/>
        <w:tblW w:w="9685" w:type="dxa"/>
        <w:tblLook w:val="04A0" w:firstRow="1" w:lastRow="0" w:firstColumn="1" w:lastColumn="0" w:noHBand="0" w:noVBand="1"/>
      </w:tblPr>
      <w:tblGrid>
        <w:gridCol w:w="2688"/>
        <w:gridCol w:w="1364"/>
        <w:gridCol w:w="1608"/>
        <w:gridCol w:w="4025"/>
      </w:tblGrid>
      <w:tr w:rsidR="00A71384" w14:paraId="74A990E2" w14:textId="77777777" w:rsidTr="008E28A8">
        <w:tc>
          <w:tcPr>
            <w:tcW w:w="2688" w:type="dxa"/>
            <w:shd w:val="clear" w:color="auto" w:fill="83CAEB" w:themeFill="accent1" w:themeFillTint="66"/>
          </w:tcPr>
          <w:p w14:paraId="735401FF" w14:textId="77777777" w:rsidR="003F02C2" w:rsidRPr="006B1302" w:rsidRDefault="00073B92" w:rsidP="00296889">
            <w:pPr>
              <w:rPr>
                <w:rFonts w:ascii="Arial" w:hAnsi="Arial" w:cs="Arial"/>
                <w:b/>
                <w:sz w:val="22"/>
                <w:szCs w:val="22"/>
              </w:rPr>
            </w:pPr>
            <w:r w:rsidRPr="006B1302">
              <w:rPr>
                <w:rFonts w:ascii="Arial" w:hAnsi="Arial" w:cs="Arial"/>
                <w:b/>
                <w:bCs/>
                <w:sz w:val="22"/>
                <w:szCs w:val="22"/>
                <w:lang w:val="cy-GB"/>
              </w:rPr>
              <w:t>Erthyglau CCUHP neu Brotocol Dewisol</w:t>
            </w:r>
          </w:p>
        </w:tc>
        <w:tc>
          <w:tcPr>
            <w:tcW w:w="1364" w:type="dxa"/>
            <w:shd w:val="clear" w:color="auto" w:fill="83CAEB" w:themeFill="accent1" w:themeFillTint="66"/>
          </w:tcPr>
          <w:p w14:paraId="78DD847A" w14:textId="77777777" w:rsidR="003F02C2" w:rsidRPr="006B1302" w:rsidRDefault="00073B92" w:rsidP="00296889">
            <w:pPr>
              <w:rPr>
                <w:rFonts w:ascii="Arial" w:hAnsi="Arial" w:cs="Arial"/>
                <w:b/>
                <w:sz w:val="22"/>
                <w:szCs w:val="22"/>
              </w:rPr>
            </w:pPr>
            <w:r w:rsidRPr="006B1302">
              <w:rPr>
                <w:rFonts w:ascii="Arial" w:hAnsi="Arial" w:cs="Arial"/>
                <w:b/>
                <w:bCs/>
                <w:sz w:val="22"/>
                <w:szCs w:val="22"/>
                <w:lang w:val="cy-GB"/>
              </w:rPr>
              <w:t>Yn gwella (X)</w:t>
            </w:r>
          </w:p>
        </w:tc>
        <w:tc>
          <w:tcPr>
            <w:tcW w:w="1608" w:type="dxa"/>
            <w:shd w:val="clear" w:color="auto" w:fill="83CAEB" w:themeFill="accent1" w:themeFillTint="66"/>
          </w:tcPr>
          <w:p w14:paraId="65302B70" w14:textId="77777777" w:rsidR="003F02C2" w:rsidRPr="006B1302" w:rsidRDefault="00073B92" w:rsidP="00296889">
            <w:pPr>
              <w:rPr>
                <w:rFonts w:ascii="Arial" w:hAnsi="Arial" w:cs="Arial"/>
                <w:b/>
                <w:sz w:val="22"/>
                <w:szCs w:val="22"/>
              </w:rPr>
            </w:pPr>
            <w:r w:rsidRPr="006B1302">
              <w:rPr>
                <w:rFonts w:ascii="Arial" w:hAnsi="Arial" w:cs="Arial"/>
                <w:b/>
                <w:bCs/>
                <w:sz w:val="22"/>
                <w:szCs w:val="22"/>
                <w:lang w:val="cy-GB"/>
              </w:rPr>
              <w:t>Yn herio (X)</w:t>
            </w:r>
          </w:p>
        </w:tc>
        <w:tc>
          <w:tcPr>
            <w:tcW w:w="4025" w:type="dxa"/>
            <w:shd w:val="clear" w:color="auto" w:fill="83CAEB" w:themeFill="accent1" w:themeFillTint="66"/>
          </w:tcPr>
          <w:p w14:paraId="03FF4FEB" w14:textId="77777777" w:rsidR="003F02C2" w:rsidRPr="006B1302" w:rsidRDefault="00073B92" w:rsidP="00296889">
            <w:pPr>
              <w:rPr>
                <w:rFonts w:ascii="Arial" w:hAnsi="Arial" w:cs="Arial"/>
                <w:b/>
                <w:sz w:val="22"/>
                <w:szCs w:val="22"/>
              </w:rPr>
            </w:pPr>
            <w:r w:rsidRPr="006B1302">
              <w:rPr>
                <w:rFonts w:ascii="Arial" w:hAnsi="Arial" w:cs="Arial"/>
                <w:b/>
                <w:bCs/>
                <w:sz w:val="22"/>
                <w:szCs w:val="22"/>
                <w:lang w:val="cy-GB"/>
              </w:rPr>
              <w:t>Esboniad</w:t>
            </w:r>
            <w:r w:rsidRPr="006B1302">
              <w:rPr>
                <w:rFonts w:ascii="Arial" w:hAnsi="Arial" w:cs="Arial"/>
                <w:sz w:val="22"/>
                <w:szCs w:val="22"/>
                <w:lang w:val="cy-GB"/>
              </w:rPr>
              <w:t xml:space="preserve"> </w:t>
            </w:r>
          </w:p>
        </w:tc>
      </w:tr>
      <w:tr w:rsidR="00A71384" w14:paraId="6DD207C6" w14:textId="77777777" w:rsidTr="008E28A8">
        <w:tc>
          <w:tcPr>
            <w:tcW w:w="2688" w:type="dxa"/>
          </w:tcPr>
          <w:p w14:paraId="359B24EE" w14:textId="77777777" w:rsidR="00854DAB" w:rsidRPr="00D20B25" w:rsidRDefault="00073B92" w:rsidP="00854DAB">
            <w:pPr>
              <w:spacing w:before="0" w:after="0" w:line="240" w:lineRule="auto"/>
              <w:rPr>
                <w:rFonts w:ascii="Arial" w:hAnsi="Arial" w:cs="Arial"/>
                <w:i/>
                <w:sz w:val="24"/>
                <w:szCs w:val="24"/>
              </w:rPr>
            </w:pPr>
            <w:r w:rsidRPr="00D20B25">
              <w:rPr>
                <w:rFonts w:ascii="Arial" w:hAnsi="Arial" w:cs="Arial"/>
                <w:i/>
                <w:iCs/>
                <w:sz w:val="24"/>
                <w:szCs w:val="24"/>
                <w:lang w:val="cy-GB"/>
              </w:rPr>
              <w:t xml:space="preserve">Erthygl 2 </w:t>
            </w:r>
            <w:r w:rsidRPr="00D20B25">
              <w:rPr>
                <w:rFonts w:ascii="Arial" w:hAnsi="Arial" w:cs="Arial"/>
                <w:sz w:val="24"/>
                <w:szCs w:val="24"/>
                <w:lang w:val="cy-GB"/>
              </w:rPr>
              <w:t>– Mae’r Confensiwn yn gymwys i bob un, beth bynnag fo'i hil, ei grefydd, ei alluoedd, beth bynnag y mae'n ei feddwl neu'n ei ddweud a pha fath bynnag o deulu y daw ohono.</w:t>
            </w:r>
          </w:p>
          <w:p w14:paraId="22797F11" w14:textId="77777777" w:rsidR="008E28A8" w:rsidRPr="006B1302" w:rsidRDefault="008E28A8" w:rsidP="00296889">
            <w:pPr>
              <w:rPr>
                <w:rFonts w:ascii="Arial" w:hAnsi="Arial" w:cs="Arial"/>
                <w:b/>
                <w:sz w:val="22"/>
                <w:szCs w:val="22"/>
              </w:rPr>
            </w:pPr>
          </w:p>
        </w:tc>
        <w:tc>
          <w:tcPr>
            <w:tcW w:w="1364" w:type="dxa"/>
          </w:tcPr>
          <w:p w14:paraId="2A0C6B1F" w14:textId="2901B2AF" w:rsidR="008E28A8" w:rsidRPr="00854DAB" w:rsidRDefault="00073B92" w:rsidP="009F3C4C">
            <w:pPr>
              <w:spacing w:before="0" w:after="0" w:line="240" w:lineRule="auto"/>
              <w:rPr>
                <w:rFonts w:ascii="Arial" w:hAnsi="Arial" w:cs="Arial"/>
                <w:bCs/>
                <w:sz w:val="22"/>
                <w:szCs w:val="22"/>
              </w:rPr>
            </w:pPr>
            <w:r w:rsidRPr="00854DAB">
              <w:rPr>
                <w:rFonts w:ascii="Arial" w:hAnsi="Arial" w:cs="Arial"/>
                <w:bCs/>
                <w:sz w:val="22"/>
                <w:szCs w:val="22"/>
                <w:lang w:val="cy-GB"/>
              </w:rPr>
              <w:t>X</w:t>
            </w:r>
          </w:p>
        </w:tc>
        <w:tc>
          <w:tcPr>
            <w:tcW w:w="1608" w:type="dxa"/>
          </w:tcPr>
          <w:p w14:paraId="397643BA" w14:textId="77777777" w:rsidR="008E28A8" w:rsidRPr="006B1302" w:rsidRDefault="008E28A8" w:rsidP="00296889">
            <w:pPr>
              <w:rPr>
                <w:rFonts w:ascii="Arial" w:hAnsi="Arial" w:cs="Arial"/>
                <w:b/>
                <w:sz w:val="22"/>
                <w:szCs w:val="22"/>
              </w:rPr>
            </w:pPr>
          </w:p>
        </w:tc>
        <w:tc>
          <w:tcPr>
            <w:tcW w:w="4025" w:type="dxa"/>
          </w:tcPr>
          <w:p w14:paraId="7185BD52" w14:textId="11606B7A" w:rsidR="00854DAB" w:rsidRDefault="00073B92" w:rsidP="00854DAB">
            <w:pPr>
              <w:spacing w:before="0" w:after="0" w:line="240" w:lineRule="auto"/>
              <w:rPr>
                <w:rFonts w:ascii="Arial" w:hAnsi="Arial" w:cs="Arial"/>
                <w:sz w:val="24"/>
                <w:szCs w:val="24"/>
              </w:rPr>
            </w:pPr>
            <w:r w:rsidRPr="00D20B25">
              <w:rPr>
                <w:rFonts w:ascii="Arial" w:hAnsi="Arial" w:cs="Arial"/>
                <w:sz w:val="24"/>
                <w:szCs w:val="24"/>
                <w:lang w:val="cy-GB"/>
              </w:rPr>
              <w:t xml:space="preserve">Roedd tystiolaeth o astudiaeth yn 2021 - </w:t>
            </w:r>
            <w:hyperlink r:id="rId18" w:history="1">
              <w:r w:rsidRPr="00D5184B">
                <w:rPr>
                  <w:rStyle w:val="Hyperlink"/>
                  <w:rFonts w:ascii="Arial" w:hAnsi="Arial" w:cs="Arial"/>
                  <w:sz w:val="24"/>
                  <w:szCs w:val="24"/>
                  <w:lang w:val="cy-GB"/>
                </w:rPr>
                <w:t>Credoau rhieni, eu hymddygiadau a’r rhwystrau y maen nhw’n eu hwynebu: gofal plant ac addysg gynnar</w:t>
              </w:r>
            </w:hyperlink>
            <w:r w:rsidRPr="00D20B25">
              <w:rPr>
                <w:rFonts w:ascii="Arial" w:hAnsi="Arial" w:cs="Arial"/>
                <w:sz w:val="24"/>
                <w:szCs w:val="24"/>
                <w:lang w:val="cy-GB"/>
              </w:rPr>
              <w:t xml:space="preserve"> yn awgrymu bod rhai rhieni o gefndiroedd ethnig leiafrifol yn nodi heriau wrth wynebu profiadau addysgol gwahanol o gymharu â'u gwlad enedigol eu hunain, gan geisio ail-greu elfennau o'u magwraeth eu hunain a chynnal arferion diwylliannol ac ieithyddol wrth gynnal yr ymddygiadau a'r normau cymdeithasol gwahanol sy'n ddisgwyliedig mewn darpariaeth gofal plant ac addysg gynnar yng Nghymru. </w:t>
            </w:r>
          </w:p>
          <w:p w14:paraId="32BCDDCA" w14:textId="77777777" w:rsidR="00854DAB" w:rsidRPr="00D20B25" w:rsidRDefault="00854DAB" w:rsidP="00854DAB">
            <w:pPr>
              <w:spacing w:before="0" w:after="0" w:line="240" w:lineRule="auto"/>
              <w:rPr>
                <w:rFonts w:ascii="Arial" w:hAnsi="Arial" w:cs="Arial"/>
                <w:sz w:val="24"/>
                <w:szCs w:val="24"/>
              </w:rPr>
            </w:pPr>
          </w:p>
          <w:p w14:paraId="1295508C" w14:textId="1212448D" w:rsidR="00854DAB" w:rsidRDefault="00073B92" w:rsidP="00854DAB">
            <w:pPr>
              <w:spacing w:before="0" w:after="0" w:line="240" w:lineRule="auto"/>
              <w:rPr>
                <w:rFonts w:ascii="Arial" w:hAnsi="Arial" w:cs="Arial"/>
                <w:sz w:val="24"/>
                <w:szCs w:val="24"/>
              </w:rPr>
            </w:pPr>
            <w:r w:rsidRPr="00D20B25">
              <w:rPr>
                <w:rFonts w:ascii="Arial" w:hAnsi="Arial" w:cs="Arial"/>
                <w:sz w:val="24"/>
                <w:szCs w:val="24"/>
                <w:lang w:val="cy-GB"/>
              </w:rPr>
              <w:t xml:space="preserve">Nododd </w:t>
            </w:r>
            <w:hyperlink r:id="rId19" w:anchor="sut-roedd-cyfansoddiad-ethnig-yn-amrywio-ledled-cymru-a-lloegr" w:history="1">
              <w:r w:rsidRPr="00D20B25">
                <w:rPr>
                  <w:rStyle w:val="Hyperlink"/>
                  <w:rFonts w:ascii="Arial" w:hAnsi="Arial" w:cs="Arial"/>
                  <w:sz w:val="24"/>
                  <w:szCs w:val="24"/>
                  <w:lang w:val="cy-GB"/>
                </w:rPr>
                <w:t>Cyfrifiad 2021</w:t>
              </w:r>
            </w:hyperlink>
            <w:r w:rsidRPr="00D20B25">
              <w:rPr>
                <w:rFonts w:ascii="Arial" w:hAnsi="Arial" w:cs="Arial"/>
                <w:sz w:val="24"/>
                <w:szCs w:val="24"/>
                <w:lang w:val="cy-GB"/>
              </w:rPr>
              <w:t xml:space="preserve"> fod 6.2% o'r boblogaeth yng Nghymru wedi nodi eu bod yn perthyn i grwpiau ethnig heblaw “Gwyn”. </w:t>
            </w:r>
          </w:p>
          <w:p w14:paraId="053FCD40" w14:textId="77777777" w:rsidR="00854DAB" w:rsidRDefault="00854DAB" w:rsidP="00854DAB">
            <w:pPr>
              <w:spacing w:before="0" w:after="0" w:line="240" w:lineRule="auto"/>
              <w:rPr>
                <w:rFonts w:ascii="Arial" w:hAnsi="Arial" w:cs="Arial"/>
                <w:sz w:val="24"/>
                <w:szCs w:val="24"/>
              </w:rPr>
            </w:pPr>
          </w:p>
          <w:p w14:paraId="7BB1C12D" w14:textId="4533AD02" w:rsidR="00854DAB" w:rsidRDefault="00073B92" w:rsidP="00854DAB">
            <w:pPr>
              <w:spacing w:before="0" w:after="0" w:line="240" w:lineRule="auto"/>
              <w:rPr>
                <w:rFonts w:ascii="Arial" w:hAnsi="Arial" w:cs="Arial"/>
                <w:sz w:val="24"/>
                <w:szCs w:val="24"/>
              </w:rPr>
            </w:pPr>
            <w:r w:rsidRPr="00D20B25">
              <w:rPr>
                <w:rFonts w:ascii="Arial" w:hAnsi="Arial" w:cs="Arial"/>
                <w:sz w:val="24"/>
                <w:szCs w:val="24"/>
                <w:lang w:val="cy-GB"/>
              </w:rPr>
              <w:lastRenderedPageBreak/>
              <w:t xml:space="preserve">Nododd dogfen Llywodraeth Cymru </w:t>
            </w:r>
            <w:hyperlink r:id="rId20" w:history="1">
              <w:r w:rsidRPr="00D20B25">
                <w:rPr>
                  <w:rStyle w:val="Hyperlink"/>
                  <w:rFonts w:ascii="Arial" w:hAnsi="Arial" w:cs="Arial"/>
                  <w:sz w:val="24"/>
                  <w:szCs w:val="24"/>
                  <w:lang w:val="cy-GB"/>
                </w:rPr>
                <w:t>Astudiaeth Ansoddol o Gredoau, Ymddygiadau a Rhwystrau sy’n Effeithio Penderfyniadau Rhieni o ran Gofal Plant ac Addysg Gynnar</w:t>
              </w:r>
            </w:hyperlink>
            <w:r w:rsidRPr="00D20B25">
              <w:rPr>
                <w:rFonts w:ascii="Arial" w:hAnsi="Arial" w:cs="Arial"/>
                <w:sz w:val="24"/>
                <w:szCs w:val="24"/>
                <w:lang w:val="cy-GB"/>
              </w:rPr>
              <w:t xml:space="preserve"> fod rhieni'n rhoi pwysigrwydd ar atgynhyrchu rhywfaint o'u magwraeth eu hunain a chynnal arferion diwylliannol ac ieithyddol. Er enghraifft, roedd yr adroddiad yn sôn am gred gyffredin ymysg teuluoedd Sipsiwn a Theithwyr fod plant tair a phedair oed yn rhy ifanc o lawer i adael eu teuluoedd ac felly nad oeddent yn dueddol o ddefnyddio gofal plant. </w:t>
            </w:r>
          </w:p>
          <w:p w14:paraId="6D4CCCA3" w14:textId="77777777" w:rsidR="00854DAB" w:rsidRPr="00D20B25" w:rsidRDefault="00854DAB" w:rsidP="00854DAB">
            <w:pPr>
              <w:spacing w:before="0" w:after="0" w:line="240" w:lineRule="auto"/>
              <w:rPr>
                <w:rFonts w:ascii="Arial" w:hAnsi="Arial" w:cs="Arial"/>
                <w:sz w:val="24"/>
                <w:szCs w:val="24"/>
              </w:rPr>
            </w:pPr>
          </w:p>
          <w:p w14:paraId="36537BA2" w14:textId="77777777" w:rsidR="00854DAB" w:rsidRDefault="00073B92" w:rsidP="00854DAB">
            <w:pPr>
              <w:spacing w:before="0" w:after="0" w:line="240" w:lineRule="auto"/>
              <w:rPr>
                <w:rFonts w:ascii="Arial" w:hAnsi="Arial" w:cs="Arial"/>
                <w:sz w:val="24"/>
                <w:szCs w:val="24"/>
              </w:rPr>
            </w:pPr>
            <w:r w:rsidRPr="00D20B25">
              <w:rPr>
                <w:rFonts w:ascii="Arial" w:hAnsi="Arial" w:cs="Arial"/>
                <w:sz w:val="24"/>
                <w:szCs w:val="24"/>
                <w:lang w:val="cy-GB"/>
              </w:rPr>
              <w:t>Nododd yr adroddiad ‘</w:t>
            </w:r>
            <w:hyperlink r:id="rId21" w:history="1">
              <w:r w:rsidRPr="00D20B25">
                <w:rPr>
                  <w:rStyle w:val="Hyperlink"/>
                  <w:rFonts w:ascii="Arial" w:hAnsi="Arial" w:cs="Arial"/>
                  <w:sz w:val="24"/>
                  <w:szCs w:val="24"/>
                  <w:lang w:val="cy-GB"/>
                </w:rPr>
                <w:t>Refugee Access to Early Childhood Education and Care in the UK</w:t>
              </w:r>
            </w:hyperlink>
            <w:r w:rsidRPr="00D20B25">
              <w:rPr>
                <w:rFonts w:ascii="Arial" w:hAnsi="Arial" w:cs="Arial"/>
                <w:sz w:val="24"/>
                <w:szCs w:val="24"/>
                <w:lang w:val="cy-GB"/>
              </w:rPr>
              <w:t xml:space="preserve">’ (2018) anghynefindra diwylliannol, pryder rhieni, diffyg argaeledd, diffyg cyllid, rhwystrau ieithyddol, diffyg hyder, problemau wrth sefydlu ymddiriedaeth a diffyg staff wedi'u hyfforddi'n briodol fel rhwystrau i blant ffoaduriaid a cheiswyr lloches fanteisio ar ddarpariaeth gofal plant. </w:t>
            </w:r>
          </w:p>
          <w:p w14:paraId="3BBAB76A" w14:textId="77777777" w:rsidR="00854DAB" w:rsidRPr="00D20B25" w:rsidRDefault="00854DAB" w:rsidP="00854DAB">
            <w:pPr>
              <w:spacing w:before="0" w:after="0" w:line="240" w:lineRule="auto"/>
              <w:rPr>
                <w:rFonts w:ascii="Arial" w:hAnsi="Arial" w:cs="Arial"/>
                <w:sz w:val="24"/>
                <w:szCs w:val="24"/>
              </w:rPr>
            </w:pPr>
          </w:p>
          <w:p w14:paraId="051B34E1" w14:textId="359387E1" w:rsidR="00854DAB" w:rsidRDefault="00073B92" w:rsidP="00854DAB">
            <w:pPr>
              <w:spacing w:before="0" w:after="0" w:line="240" w:lineRule="auto"/>
              <w:rPr>
                <w:rFonts w:ascii="Arial" w:hAnsi="Arial" w:cs="Arial"/>
                <w:b/>
                <w:sz w:val="24"/>
                <w:szCs w:val="24"/>
              </w:rPr>
            </w:pPr>
            <w:r w:rsidRPr="00D5184B">
              <w:rPr>
                <w:rFonts w:ascii="Arial" w:hAnsi="Arial" w:cs="Arial"/>
                <w:sz w:val="24"/>
                <w:szCs w:val="24"/>
                <w:lang w:val="cy-GB"/>
              </w:rPr>
              <w:t xml:space="preserve">Mae </w:t>
            </w:r>
            <w:r w:rsidRPr="00D20B25">
              <w:rPr>
                <w:rFonts w:ascii="Arial" w:hAnsi="Arial" w:cs="Arial"/>
                <w:sz w:val="24"/>
                <w:szCs w:val="24"/>
                <w:lang w:val="cy-GB"/>
              </w:rPr>
              <w:t>Cynllun Gweithredu Cymru Wrth-hiliol</w:t>
            </w:r>
            <w:hyperlink r:id="rId22" w:history="1">
              <w:r w:rsidRPr="00D5184B">
                <w:rPr>
                  <w:rStyle w:val="Hyperlink"/>
                  <w:rFonts w:ascii="Arial" w:hAnsi="Arial" w:cs="Arial"/>
                  <w:sz w:val="24"/>
                  <w:szCs w:val="24"/>
                  <w:lang w:val="cy-GB"/>
                </w:rPr>
                <w:t xml:space="preserve"> Llywodraeth Cymru (2022) yn adlewyrchu'r ymrwymiad i greu cymdeithas gynhwysol i'r holl bobl a chymunedau Du, Asiaidd ac Ethnig Leiafrifol yng Nghymru</w:t>
              </w:r>
              <w:r w:rsidRPr="00D5184B">
                <w:rPr>
                  <w:rStyle w:val="Hyperlink"/>
                  <w:rFonts w:ascii="Arial" w:hAnsi="Arial" w:cs="Arial"/>
                  <w:b/>
                  <w:bCs/>
                  <w:sz w:val="24"/>
                  <w:szCs w:val="24"/>
                  <w:lang w:val="cy-GB"/>
                </w:rPr>
                <w:t xml:space="preserve">. </w:t>
              </w:r>
            </w:hyperlink>
          </w:p>
          <w:p w14:paraId="7FC84745" w14:textId="77777777" w:rsidR="00854DAB" w:rsidRDefault="00854DAB" w:rsidP="00854DAB">
            <w:pPr>
              <w:spacing w:before="0" w:after="0" w:line="240" w:lineRule="auto"/>
              <w:rPr>
                <w:rFonts w:ascii="Arial" w:hAnsi="Arial" w:cs="Arial"/>
                <w:b/>
                <w:sz w:val="24"/>
                <w:szCs w:val="24"/>
              </w:rPr>
            </w:pPr>
          </w:p>
          <w:p w14:paraId="4163105C" w14:textId="77777777" w:rsidR="00854DAB" w:rsidRPr="00D20B25" w:rsidRDefault="00073B92" w:rsidP="00854DAB">
            <w:pPr>
              <w:spacing w:before="0" w:after="0" w:line="240" w:lineRule="auto"/>
              <w:rPr>
                <w:rFonts w:ascii="Arial" w:hAnsi="Arial" w:cs="Arial"/>
                <w:sz w:val="24"/>
                <w:szCs w:val="24"/>
              </w:rPr>
            </w:pPr>
            <w:r w:rsidRPr="00D5184B">
              <w:rPr>
                <w:rFonts w:ascii="Arial" w:hAnsi="Arial" w:cs="Arial"/>
                <w:sz w:val="24"/>
                <w:szCs w:val="24"/>
                <w:lang w:val="cy-GB"/>
              </w:rPr>
              <w:t xml:space="preserve">Un cam gweithredu penodol yn y Cynllun Gweithredu yw i bartneriaid Awdurdodau Lleol ymgysylltu â chymunedau Du, Asiaidd ac Ethnig Leiafrifol er mwyn nodi sut y gellir cofnodi llais a phrofiad bywyd pobl yn y cymunedau hyn yn well fel rhan o'r Asesiad o Ddigonolrwydd Gofal Plant a'r Asesiadau o Ddigonolrwydd Cyfleoedd Chwarae y mae'n ofynnol i Awdurdodau Lleol ymgymryd â nhw. Bydd Llywodraeth Cymru yn diweddaru'r </w:t>
            </w:r>
            <w:r w:rsidRPr="00D5184B">
              <w:rPr>
                <w:rFonts w:ascii="Arial" w:hAnsi="Arial" w:cs="Arial"/>
                <w:sz w:val="24"/>
                <w:szCs w:val="24"/>
                <w:lang w:val="cy-GB"/>
              </w:rPr>
              <w:lastRenderedPageBreak/>
              <w:t>Canllawiau Statudol Gofal Plant i helpu Awdurdodau Lleol i gyflawni'r ymrwymiad hwn.</w:t>
            </w:r>
          </w:p>
          <w:p w14:paraId="107781A6" w14:textId="77777777" w:rsidR="00854DAB" w:rsidRDefault="00854DAB" w:rsidP="00854DAB">
            <w:pPr>
              <w:spacing w:before="0" w:after="0" w:line="240" w:lineRule="auto"/>
              <w:rPr>
                <w:rFonts w:ascii="Arial" w:hAnsi="Arial" w:cs="Arial"/>
                <w:sz w:val="24"/>
                <w:szCs w:val="24"/>
              </w:rPr>
            </w:pPr>
          </w:p>
          <w:p w14:paraId="53B58A2E" w14:textId="7B416CE9" w:rsidR="00854DAB" w:rsidRPr="00D20B25" w:rsidRDefault="00073B92" w:rsidP="00854DAB">
            <w:pPr>
              <w:spacing w:before="0" w:after="0" w:line="240" w:lineRule="auto"/>
              <w:rPr>
                <w:rFonts w:ascii="Arial" w:hAnsi="Arial" w:cs="Arial"/>
                <w:sz w:val="24"/>
                <w:szCs w:val="24"/>
              </w:rPr>
            </w:pPr>
            <w:r>
              <w:rPr>
                <w:rFonts w:ascii="Arial" w:hAnsi="Arial" w:cs="Arial"/>
                <w:sz w:val="24"/>
                <w:szCs w:val="24"/>
                <w:lang w:val="cy-GB"/>
              </w:rPr>
              <w:t>O dan y broses ADGP ddiwygiedig, mae'n ofynnol i Awdurdodau Lleol asesu digonolrwydd gofal plant yn eu hardaloedd o hyd, gan gynnwys nodi'r rhwystrau a wynebir gan deuluoedd o gefndiroedd ethnig leiafrifol.  Bydd cynlluniau gweithredu blynyddol yn helpu Awdurdodau Lleol i fynd i'r afael ag unrhyw faterion a nodir.</w:t>
            </w:r>
          </w:p>
          <w:p w14:paraId="7682EE7C" w14:textId="77777777" w:rsidR="00854DAB" w:rsidRDefault="00854DAB" w:rsidP="00854DAB">
            <w:pPr>
              <w:spacing w:before="0" w:after="0" w:line="240" w:lineRule="auto"/>
              <w:rPr>
                <w:rFonts w:ascii="Arial" w:hAnsi="Arial" w:cs="Arial"/>
                <w:sz w:val="24"/>
                <w:szCs w:val="24"/>
              </w:rPr>
            </w:pPr>
          </w:p>
          <w:p w14:paraId="3895BFF4" w14:textId="132BDC0F" w:rsidR="008E28A8" w:rsidRDefault="00073B92" w:rsidP="00854DAB">
            <w:pPr>
              <w:spacing w:before="0" w:after="0" w:line="240" w:lineRule="auto"/>
              <w:rPr>
                <w:rFonts w:ascii="Arial" w:hAnsi="Arial" w:cs="Arial"/>
                <w:sz w:val="24"/>
                <w:szCs w:val="24"/>
              </w:rPr>
            </w:pPr>
            <w:r w:rsidRPr="00D20B25">
              <w:rPr>
                <w:rFonts w:ascii="Arial" w:hAnsi="Arial" w:cs="Arial"/>
                <w:sz w:val="24"/>
                <w:szCs w:val="24"/>
                <w:lang w:val="cy-GB"/>
              </w:rPr>
              <w:t xml:space="preserve">Bydd angen i Awdurdodau Lleol gynnal asesiad o alw yn eu hardal o hyd gan gynnwys effaith newid yn y boblogaeth.  Gall hyn gynnwys ethnigrwydd y boblogaeth leol. </w:t>
            </w:r>
          </w:p>
          <w:p w14:paraId="4FBAC9F7" w14:textId="77777777" w:rsidR="00854DAB" w:rsidRDefault="00854DAB" w:rsidP="00854DAB">
            <w:pPr>
              <w:spacing w:before="0" w:after="0" w:line="240" w:lineRule="auto"/>
              <w:rPr>
                <w:rFonts w:ascii="Arial" w:hAnsi="Arial" w:cs="Arial"/>
                <w:sz w:val="24"/>
                <w:szCs w:val="24"/>
              </w:rPr>
            </w:pPr>
          </w:p>
          <w:p w14:paraId="45771442" w14:textId="77777777" w:rsidR="00F94893" w:rsidRDefault="00073B92" w:rsidP="00F94893">
            <w:pPr>
              <w:pStyle w:val="Paragraph"/>
            </w:pPr>
            <w:r w:rsidRPr="006F2CF5">
              <w:rPr>
                <w:lang w:val="cy-GB"/>
              </w:rPr>
              <w:t>Mae Llywodraeth Cymru hefyd yn gweithio gyda Dysgu Proffesiynol Amrywiaeth a Gwrth-hiliaeth (DARPL) i ddatblygu canllawiau/pecyn cymorth i helpu Awdurdodau Lleol i ymgysylltu â grwpiau heb gynrychiolaeth ddigonol a all eu helpu wrth ymgymryd â'r ADGP, gan sicrhau eu bod yn diwallu anghenion y rhai sydd â nodweddion gwarchodedig.  Mae'n annhebygol y bydd hyn ar gael erbyn adeg cyhoeddi'r Canllawiau Statudol diwygiedig ond caiff ei gynnwys yn ddiweddarach. Yn y cyfamser, caiff y Canllawiau Statudol eu diweddaru i gynnwys cyngor cychwynnol ar ymgysylltu â darparu gwybodaeth (h.y. ieithoedd a fformat, defnydd o grwpiau cynrychioliadol (e.e., CWLWM), arweinwyr cymunedol, grwpiau ffocws, sefydliadau trydydd sector, y rhai sydd â phrofiad bywyd, ac ati) i hyrwyddo cynhwysiant, hygyrchedd a chydraddoldeb.  Bydd hyn yn helpu Awdurdodau Lleol i gydymffurfio â Deddf Cydraddoldeb 2010.</w:t>
            </w:r>
          </w:p>
          <w:p w14:paraId="5DE71104" w14:textId="77777777" w:rsidR="009F3C4C" w:rsidRDefault="009F3C4C" w:rsidP="00854DAB">
            <w:pPr>
              <w:spacing w:before="0" w:after="0" w:line="240" w:lineRule="auto"/>
              <w:rPr>
                <w:rFonts w:ascii="Arial" w:hAnsi="Arial" w:cs="Arial"/>
                <w:sz w:val="24"/>
                <w:szCs w:val="24"/>
              </w:rPr>
            </w:pPr>
          </w:p>
          <w:p w14:paraId="0484A65E" w14:textId="5689794E" w:rsidR="009F3C4C" w:rsidRDefault="00073B92" w:rsidP="009F3C4C">
            <w:pPr>
              <w:spacing w:before="0" w:after="0" w:line="240" w:lineRule="auto"/>
              <w:rPr>
                <w:rFonts w:ascii="Arial" w:hAnsi="Arial" w:cs="Arial"/>
                <w:sz w:val="24"/>
                <w:szCs w:val="24"/>
              </w:rPr>
            </w:pPr>
            <w:r>
              <w:rPr>
                <w:rFonts w:ascii="Arial" w:hAnsi="Arial" w:cs="Arial"/>
                <w:sz w:val="24"/>
                <w:szCs w:val="24"/>
                <w:lang w:val="cy-GB"/>
              </w:rPr>
              <w:t>Fel rhan o'r gwaith o ddiweddaru'r Canllawiau Statudol Gofal Plant, bydd Llywodraeth Cymru yn adolygu'r holiadur rhieni/gofalwyr i sicrhau ei fod yn berthnasol ac yn addas at y diben er mwyn sicrhau ei fod yn cynnwys anghenion plant a theuluoedd, ni waeth beth fo'u cefndir neu eu statws economaidd-gymdeithasol.</w:t>
            </w:r>
          </w:p>
          <w:p w14:paraId="6FEF0471" w14:textId="77777777" w:rsidR="009F3C4C" w:rsidRDefault="009F3C4C" w:rsidP="009F3C4C">
            <w:pPr>
              <w:spacing w:before="0" w:after="0" w:line="240" w:lineRule="auto"/>
              <w:rPr>
                <w:rFonts w:ascii="Arial" w:hAnsi="Arial" w:cs="Arial"/>
                <w:sz w:val="24"/>
                <w:szCs w:val="24"/>
              </w:rPr>
            </w:pPr>
          </w:p>
          <w:p w14:paraId="09110AA5" w14:textId="3F8A47E8" w:rsidR="009F3C4C" w:rsidRPr="00854DAB" w:rsidRDefault="00073B92" w:rsidP="009F3C4C">
            <w:pPr>
              <w:spacing w:before="0" w:after="0" w:line="240" w:lineRule="auto"/>
              <w:rPr>
                <w:rFonts w:ascii="Arial" w:hAnsi="Arial" w:cs="Arial"/>
                <w:sz w:val="24"/>
                <w:szCs w:val="24"/>
              </w:rPr>
            </w:pPr>
            <w:r w:rsidRPr="00D20B25">
              <w:rPr>
                <w:rFonts w:ascii="Arial" w:hAnsi="Arial" w:cs="Arial"/>
                <w:sz w:val="24"/>
                <w:szCs w:val="24"/>
                <w:lang w:val="cy-GB"/>
              </w:rPr>
              <w:t>Roedd mentor cymunedol â gwybodaeth a phrofiad o effaith hiliaeth mewn amgylcheddau gofal plant a chwarae yn aelod o'r Gweithgor ADGP er mwyn helpu Llywodraeth Cymru a phartneriaid i ddylanwadu ar newid cadarnhaol yn y sector gofal plant a gwaith chwarae, drwy rannu ei brofiad bywyd a rhoi mewnbwn, arbenigedd a chyngor arbenigol.</w:t>
            </w:r>
          </w:p>
        </w:tc>
      </w:tr>
      <w:tr w:rsidR="00A71384" w14:paraId="0CCB255D" w14:textId="77777777" w:rsidTr="008E28A8">
        <w:tc>
          <w:tcPr>
            <w:tcW w:w="2688" w:type="dxa"/>
          </w:tcPr>
          <w:p w14:paraId="303D80EC" w14:textId="2A7C003A" w:rsidR="009F3C4C" w:rsidRPr="00D20B25" w:rsidRDefault="00073B92" w:rsidP="00296889">
            <w:pPr>
              <w:spacing w:before="0" w:after="0" w:line="240" w:lineRule="auto"/>
              <w:rPr>
                <w:rFonts w:ascii="Arial" w:hAnsi="Arial" w:cs="Arial"/>
                <w:i/>
                <w:sz w:val="24"/>
                <w:szCs w:val="24"/>
              </w:rPr>
            </w:pPr>
            <w:r w:rsidRPr="00D20B25">
              <w:rPr>
                <w:rFonts w:ascii="Arial" w:hAnsi="Arial" w:cs="Arial"/>
                <w:i/>
                <w:iCs/>
                <w:sz w:val="24"/>
                <w:szCs w:val="24"/>
                <w:lang w:val="cy-GB"/>
              </w:rPr>
              <w:lastRenderedPageBreak/>
              <w:t>Erthygl 3 – Dylai pob sefydliad sy'n ymwneud â phlant weithio at yr hyn sydd orau i bob plentyn.</w:t>
            </w:r>
          </w:p>
        </w:tc>
        <w:tc>
          <w:tcPr>
            <w:tcW w:w="1364" w:type="dxa"/>
          </w:tcPr>
          <w:p w14:paraId="4287A451" w14:textId="72218DD4" w:rsidR="009F3C4C" w:rsidRPr="00D20B25" w:rsidRDefault="00073B92" w:rsidP="009F3C4C">
            <w:pPr>
              <w:spacing w:before="0" w:after="0" w:line="240" w:lineRule="auto"/>
              <w:rPr>
                <w:rFonts w:ascii="Arial" w:hAnsi="Arial" w:cs="Arial"/>
                <w:sz w:val="24"/>
                <w:szCs w:val="24"/>
              </w:rPr>
            </w:pPr>
            <w:r>
              <w:rPr>
                <w:rFonts w:ascii="Arial" w:hAnsi="Arial" w:cs="Arial"/>
                <w:sz w:val="24"/>
                <w:szCs w:val="24"/>
                <w:lang w:val="cy-GB"/>
              </w:rPr>
              <w:t>X</w:t>
            </w:r>
          </w:p>
        </w:tc>
        <w:tc>
          <w:tcPr>
            <w:tcW w:w="1608" w:type="dxa"/>
          </w:tcPr>
          <w:p w14:paraId="68B7954F" w14:textId="77777777" w:rsidR="009F3C4C" w:rsidRPr="00D20B25" w:rsidRDefault="009F3C4C" w:rsidP="00296889">
            <w:pPr>
              <w:spacing w:before="0" w:after="0" w:line="240" w:lineRule="auto"/>
              <w:rPr>
                <w:rFonts w:ascii="Arial" w:hAnsi="Arial" w:cs="Arial"/>
                <w:sz w:val="24"/>
                <w:szCs w:val="24"/>
              </w:rPr>
            </w:pPr>
          </w:p>
        </w:tc>
        <w:tc>
          <w:tcPr>
            <w:tcW w:w="4025" w:type="dxa"/>
          </w:tcPr>
          <w:p w14:paraId="506BDF2C" w14:textId="3B189421" w:rsidR="009F3C4C" w:rsidRPr="00F33856" w:rsidRDefault="00073B92" w:rsidP="00F33856">
            <w:pPr>
              <w:spacing w:before="0" w:after="0" w:line="240" w:lineRule="auto"/>
              <w:rPr>
                <w:rFonts w:ascii="Arial" w:hAnsi="Arial" w:cs="Arial"/>
                <w:sz w:val="24"/>
                <w:szCs w:val="24"/>
              </w:rPr>
            </w:pPr>
            <w:r w:rsidRPr="00F33856">
              <w:rPr>
                <w:rFonts w:ascii="Arial" w:hAnsi="Arial" w:cs="Arial"/>
                <w:sz w:val="24"/>
                <w:szCs w:val="24"/>
                <w:lang w:val="cy-GB"/>
              </w:rPr>
              <w:t xml:space="preserve">Mae'n ofynnol i awdurdodau lleol sicrhau cyfraniad digonol gan amrywiaeth o bartneriaid a sefydliadau wrth gyflawni eu dyletswydd i asesu, cynllunio a sicrhau digonolrwydd y ddarpariaeth gofal plant yn eu hardal. Mae gan gyrff gofal plant a chwarae cenedlaethol a Gwasanaethau Gwybodaeth i Deuluoedd, er enghraifft, gyfraniad allweddol i'w wneud wrth helpu Awdurdodau Lleol i gynllunio a diogelu digonolrwydd y ddarpariaeth gofal plant yn eu hardal. </w:t>
            </w:r>
          </w:p>
          <w:p w14:paraId="7FB61908" w14:textId="77777777" w:rsidR="009F3C4C" w:rsidRPr="00F33856" w:rsidRDefault="009F3C4C" w:rsidP="00F33856">
            <w:pPr>
              <w:spacing w:before="0" w:after="0" w:line="240" w:lineRule="auto"/>
              <w:rPr>
                <w:rFonts w:ascii="Arial" w:hAnsi="Arial" w:cs="Arial"/>
                <w:sz w:val="24"/>
                <w:szCs w:val="24"/>
              </w:rPr>
            </w:pPr>
          </w:p>
          <w:p w14:paraId="3DF0B067" w14:textId="77777777" w:rsidR="00F33856" w:rsidRPr="00F33856" w:rsidRDefault="00073B92" w:rsidP="00F33856">
            <w:pPr>
              <w:spacing w:before="0" w:after="0" w:line="240" w:lineRule="auto"/>
              <w:rPr>
                <w:rFonts w:ascii="Arial" w:hAnsi="Arial" w:cs="Arial"/>
                <w:sz w:val="24"/>
                <w:szCs w:val="24"/>
              </w:rPr>
            </w:pPr>
            <w:r w:rsidRPr="00F33856">
              <w:rPr>
                <w:rFonts w:ascii="Arial" w:hAnsi="Arial" w:cs="Arial"/>
                <w:sz w:val="24"/>
                <w:szCs w:val="24"/>
                <w:lang w:val="cy-GB"/>
              </w:rPr>
              <w:t>Caiff y Canllawiau Statudol Gofal Plant eu diweddaru i roi gwybodaeth am ymgynghori â rhanddeiliaid amrywiol yn eu hardal, fel sy'n briodol.</w:t>
            </w:r>
          </w:p>
          <w:p w14:paraId="4A6B32AB" w14:textId="77777777" w:rsidR="00F33856" w:rsidRPr="00F33856" w:rsidRDefault="00F33856" w:rsidP="00F33856">
            <w:pPr>
              <w:spacing w:before="0" w:after="0" w:line="240" w:lineRule="auto"/>
              <w:rPr>
                <w:rFonts w:ascii="Arial" w:hAnsi="Arial" w:cs="Arial"/>
                <w:sz w:val="24"/>
                <w:szCs w:val="24"/>
              </w:rPr>
            </w:pPr>
          </w:p>
          <w:p w14:paraId="65E7E864" w14:textId="198F30F9" w:rsidR="00F33856" w:rsidRPr="00F33856" w:rsidRDefault="00073B92" w:rsidP="00F33856">
            <w:pPr>
              <w:spacing w:before="0" w:after="0" w:line="240" w:lineRule="auto"/>
            </w:pPr>
            <w:r w:rsidRPr="00F33856">
              <w:rPr>
                <w:rFonts w:ascii="Arial" w:hAnsi="Arial" w:cs="Arial"/>
                <w:sz w:val="24"/>
                <w:szCs w:val="24"/>
                <w:lang w:val="cy-GB"/>
              </w:rPr>
              <w:t xml:space="preserve">Mae gan blant hefyd hawl i gael eu diogelu a'u hamddiffyn, ac mae hyn yn gyfrifoldeb sylfaenol i bob lleoliad gofal plant, yn enwedig y </w:t>
            </w:r>
            <w:r w:rsidRPr="00F33856">
              <w:rPr>
                <w:rFonts w:ascii="Arial" w:hAnsi="Arial" w:cs="Arial"/>
                <w:sz w:val="24"/>
                <w:szCs w:val="24"/>
                <w:lang w:val="cy-GB"/>
              </w:rPr>
              <w:lastRenderedPageBreak/>
              <w:t>rhai sydd wedi cofrestru ag Arolygiaeth Gofal Cymru. Rhaid i ddarparwyr gofal plant cofrestredig gadw at safonau a rheoliadau a ddyluniwyd i ddiogelu lles plant. Hefyd, mae'n ofynnol i leoliadau ddarparu amgylchedd ffisegol diogel a gweithredu ar unwaith os bydd unrhyw bryderon yn codi am lesiant plentyn. Mae Arolygiaeth Gofal Cymru yn arolygu lleoliadau gofal plant yn rheolaidd i sicrhau eu bod yn cydymffurfio â'r gofynion hyn, gan helpu i sicrhau bod hawliau plant i gael eu diogelu a'u hamddiffyn yn cael eu cynnal bob amser.  Mae'r Rheoliadau ADGP yn nodi gwybodaeth ar y mathau a'r is-fathau o ofal plant fel yn y Safonau Gofynnol Cenedlaethol.</w:t>
            </w:r>
          </w:p>
        </w:tc>
      </w:tr>
      <w:tr w:rsidR="00A71384" w14:paraId="0755E05D" w14:textId="77777777" w:rsidTr="008E28A8">
        <w:tc>
          <w:tcPr>
            <w:tcW w:w="2688" w:type="dxa"/>
          </w:tcPr>
          <w:p w14:paraId="49CFAA3F" w14:textId="0D25CFCD" w:rsidR="009F3C4C" w:rsidRPr="00F03298" w:rsidRDefault="00073B92" w:rsidP="009F3C4C">
            <w:pPr>
              <w:spacing w:before="0" w:after="0" w:line="240" w:lineRule="auto"/>
              <w:rPr>
                <w:rFonts w:ascii="Arial" w:hAnsi="Arial" w:cs="Arial"/>
                <w:i/>
                <w:iCs/>
                <w:sz w:val="24"/>
                <w:szCs w:val="24"/>
              </w:rPr>
            </w:pPr>
            <w:r w:rsidRPr="00F03298">
              <w:rPr>
                <w:rFonts w:ascii="Arial" w:hAnsi="Arial" w:cs="Arial"/>
                <w:i/>
                <w:iCs/>
                <w:sz w:val="24"/>
                <w:szCs w:val="24"/>
                <w:lang w:val="cy-GB"/>
              </w:rPr>
              <w:lastRenderedPageBreak/>
              <w:t xml:space="preserve">Erthygl 12 – Mae gan blant yr hawl i ddweud eu barn ynghylch yr hyn a ddylai ddigwydd pan fo oedolion yn gwneud penderfyniadau sy’n effeithio arnyn nhw, ac i’w barn gael ei hystyried. </w:t>
            </w:r>
          </w:p>
        </w:tc>
        <w:tc>
          <w:tcPr>
            <w:tcW w:w="1364" w:type="dxa"/>
          </w:tcPr>
          <w:p w14:paraId="3EC3205B" w14:textId="62B528BC" w:rsidR="009F3C4C" w:rsidRPr="00D20B25" w:rsidRDefault="00073B92" w:rsidP="009F3C4C">
            <w:pPr>
              <w:spacing w:before="0" w:after="0" w:line="240" w:lineRule="auto"/>
              <w:rPr>
                <w:rFonts w:ascii="Arial" w:hAnsi="Arial" w:cs="Arial"/>
                <w:sz w:val="24"/>
                <w:szCs w:val="24"/>
              </w:rPr>
            </w:pPr>
            <w:r>
              <w:rPr>
                <w:rFonts w:ascii="Arial" w:hAnsi="Arial" w:cs="Arial"/>
                <w:sz w:val="24"/>
                <w:szCs w:val="24"/>
                <w:lang w:val="cy-GB"/>
              </w:rPr>
              <w:t>X</w:t>
            </w:r>
          </w:p>
        </w:tc>
        <w:tc>
          <w:tcPr>
            <w:tcW w:w="1608" w:type="dxa"/>
          </w:tcPr>
          <w:p w14:paraId="5EBD2B5B" w14:textId="77777777" w:rsidR="009F3C4C" w:rsidRPr="00D20B25" w:rsidRDefault="009F3C4C" w:rsidP="00296889">
            <w:pPr>
              <w:spacing w:before="0" w:after="0" w:line="240" w:lineRule="auto"/>
              <w:rPr>
                <w:rFonts w:ascii="Arial" w:hAnsi="Arial" w:cs="Arial"/>
                <w:sz w:val="24"/>
                <w:szCs w:val="24"/>
              </w:rPr>
            </w:pPr>
          </w:p>
        </w:tc>
        <w:tc>
          <w:tcPr>
            <w:tcW w:w="4025" w:type="dxa"/>
          </w:tcPr>
          <w:p w14:paraId="1A353C45" w14:textId="40866847" w:rsidR="009F3C4C" w:rsidRDefault="00073B92" w:rsidP="009F3C4C">
            <w:pPr>
              <w:spacing w:before="0" w:after="0" w:line="240" w:lineRule="auto"/>
              <w:rPr>
                <w:rFonts w:ascii="Arial" w:hAnsi="Arial" w:cs="Arial"/>
                <w:sz w:val="24"/>
                <w:szCs w:val="24"/>
              </w:rPr>
            </w:pPr>
            <w:r w:rsidRPr="009F3C4C">
              <w:rPr>
                <w:rFonts w:ascii="Arial" w:hAnsi="Arial" w:cs="Arial"/>
                <w:sz w:val="24"/>
                <w:szCs w:val="24"/>
                <w:lang w:val="cy-GB"/>
              </w:rPr>
              <w:t>Mae'r Rheoliadau yn ei gwneud yn ofynnol i Awdurdodau Lleol ymgynghori â phlant a rhieni/gofalwyr yn ystod y broses ADGP.  Bydd hyn yn helpu i sicrhau bod lleisiau a phrofiadau bywyd plant yn cael eu nodi a'u hystyried yn well wrth asesu digonolrwydd gofal plant a bod gwasanaethau yn ymateb i'w hanghenion.</w:t>
            </w:r>
          </w:p>
        </w:tc>
      </w:tr>
      <w:tr w:rsidR="00A71384" w14:paraId="7E887A17" w14:textId="77777777" w:rsidTr="008E28A8">
        <w:tc>
          <w:tcPr>
            <w:tcW w:w="2688" w:type="dxa"/>
          </w:tcPr>
          <w:p w14:paraId="39C21392" w14:textId="6BAAC819" w:rsidR="003F02C2" w:rsidRPr="00D20B25" w:rsidRDefault="00073B92" w:rsidP="00296889">
            <w:pPr>
              <w:spacing w:before="0" w:after="0" w:line="240" w:lineRule="auto"/>
              <w:rPr>
                <w:rFonts w:ascii="Arial" w:hAnsi="Arial" w:cs="Arial"/>
                <w:i/>
                <w:sz w:val="24"/>
                <w:szCs w:val="24"/>
              </w:rPr>
            </w:pPr>
            <w:r w:rsidRPr="00D20B25">
              <w:rPr>
                <w:rFonts w:ascii="Arial" w:hAnsi="Arial" w:cs="Arial"/>
                <w:i/>
                <w:iCs/>
                <w:sz w:val="24"/>
                <w:szCs w:val="24"/>
                <w:lang w:val="cy-GB"/>
              </w:rPr>
              <w:t>Erthygl 5 - Dylai llywodraethau barchu hawliau a chyfrifoldebau teuluoedd i gyfarwyddo ac arwain eu plant fel eu bod, wrth dyfu, yn dysgu sut i ddefnyddio eu hawliau’n briodol.</w:t>
            </w:r>
          </w:p>
          <w:p w14:paraId="657592F7" w14:textId="77777777" w:rsidR="003F02C2" w:rsidRPr="00D20B25" w:rsidRDefault="003F02C2" w:rsidP="00296889">
            <w:pPr>
              <w:spacing w:before="0" w:after="0" w:line="240" w:lineRule="auto"/>
              <w:rPr>
                <w:rFonts w:ascii="Arial" w:hAnsi="Arial" w:cs="Arial"/>
                <w:i/>
                <w:sz w:val="24"/>
                <w:szCs w:val="24"/>
              </w:rPr>
            </w:pPr>
          </w:p>
          <w:p w14:paraId="1B349AF6" w14:textId="77777777" w:rsidR="003F02C2" w:rsidRPr="00D20B25" w:rsidRDefault="003F02C2" w:rsidP="00BB2940">
            <w:pPr>
              <w:spacing w:before="0" w:after="0" w:line="240" w:lineRule="auto"/>
              <w:rPr>
                <w:rFonts w:ascii="Arial" w:hAnsi="Arial" w:cs="Arial"/>
                <w:i/>
                <w:sz w:val="24"/>
                <w:szCs w:val="24"/>
              </w:rPr>
            </w:pPr>
          </w:p>
        </w:tc>
        <w:tc>
          <w:tcPr>
            <w:tcW w:w="1364" w:type="dxa"/>
          </w:tcPr>
          <w:p w14:paraId="6B18041C" w14:textId="25567B34" w:rsidR="003F02C2" w:rsidRPr="00D20B25" w:rsidRDefault="00073B92" w:rsidP="009F3C4C">
            <w:pPr>
              <w:spacing w:before="0" w:after="0" w:line="240" w:lineRule="auto"/>
              <w:rPr>
                <w:rFonts w:ascii="Arial" w:hAnsi="Arial" w:cs="Arial"/>
                <w:sz w:val="24"/>
                <w:szCs w:val="24"/>
              </w:rPr>
            </w:pPr>
            <w:r>
              <w:rPr>
                <w:rFonts w:ascii="Arial" w:hAnsi="Arial" w:cs="Arial"/>
                <w:sz w:val="24"/>
                <w:szCs w:val="24"/>
                <w:lang w:val="cy-GB"/>
              </w:rPr>
              <w:t>X</w:t>
            </w:r>
          </w:p>
        </w:tc>
        <w:tc>
          <w:tcPr>
            <w:tcW w:w="1608" w:type="dxa"/>
          </w:tcPr>
          <w:p w14:paraId="6CCCF85D" w14:textId="36F555A4" w:rsidR="003F02C2" w:rsidRPr="00D20B25" w:rsidRDefault="003F02C2" w:rsidP="00296889">
            <w:pPr>
              <w:spacing w:before="0" w:after="0" w:line="240" w:lineRule="auto"/>
              <w:rPr>
                <w:rFonts w:ascii="Arial" w:hAnsi="Arial" w:cs="Arial"/>
                <w:sz w:val="24"/>
                <w:szCs w:val="24"/>
              </w:rPr>
            </w:pPr>
          </w:p>
        </w:tc>
        <w:tc>
          <w:tcPr>
            <w:tcW w:w="4025" w:type="dxa"/>
          </w:tcPr>
          <w:p w14:paraId="422C79F1" w14:textId="1BF1CF66" w:rsidR="00F03298" w:rsidRDefault="00073B92" w:rsidP="00296889">
            <w:pPr>
              <w:spacing w:before="0" w:after="0" w:line="240" w:lineRule="auto"/>
              <w:rPr>
                <w:rFonts w:ascii="Arial" w:hAnsi="Arial" w:cs="Arial"/>
                <w:sz w:val="24"/>
                <w:szCs w:val="24"/>
              </w:rPr>
            </w:pPr>
            <w:r>
              <w:rPr>
                <w:rFonts w:ascii="Arial" w:hAnsi="Arial" w:cs="Arial"/>
                <w:sz w:val="24"/>
                <w:szCs w:val="24"/>
                <w:lang w:val="cy-GB"/>
              </w:rPr>
              <w:t xml:space="preserve">Bydd y Canllawiau Statudol Gofal Plant yn helpu Awdurdodau Lleol i gyflawni eu dyletswydd i roi gwybodaeth, cyngor a chymorth mewn perthynas â gofal plant ynghyd â gwasanaethau neu gyfleusterau eraill a all fod o fudd i rieni, darpar rieni, plant neu bobl ifanc.   </w:t>
            </w:r>
          </w:p>
          <w:p w14:paraId="5011FE0B" w14:textId="77777777" w:rsidR="00F03298" w:rsidRDefault="00F03298" w:rsidP="00296889">
            <w:pPr>
              <w:spacing w:before="0" w:after="0" w:line="240" w:lineRule="auto"/>
              <w:rPr>
                <w:rFonts w:ascii="Arial" w:hAnsi="Arial" w:cs="Arial"/>
                <w:sz w:val="24"/>
                <w:szCs w:val="24"/>
              </w:rPr>
            </w:pPr>
          </w:p>
          <w:p w14:paraId="78289575" w14:textId="3F4EE0C7" w:rsidR="003F02C2" w:rsidRDefault="00073B92" w:rsidP="00296889">
            <w:pPr>
              <w:spacing w:before="0" w:after="0" w:line="240" w:lineRule="auto"/>
              <w:rPr>
                <w:rFonts w:ascii="Arial" w:hAnsi="Arial" w:cs="Arial"/>
                <w:sz w:val="24"/>
                <w:szCs w:val="24"/>
              </w:rPr>
            </w:pPr>
            <w:r>
              <w:rPr>
                <w:rFonts w:ascii="Arial" w:hAnsi="Arial" w:cs="Arial"/>
                <w:sz w:val="24"/>
                <w:szCs w:val="24"/>
                <w:lang w:val="cy-GB"/>
              </w:rPr>
              <w:t xml:space="preserve">Mae rhoi gwybodaeth, cyngor a chymorth i rieni yn agwedd hanfodol ar gyflawni marchnad gofal plant effeithiol lle gall rhieni rannu eu hanghenion a chael cymorth a darpariaeth yn rhwydd. </w:t>
            </w:r>
          </w:p>
          <w:p w14:paraId="47FA994C" w14:textId="77777777" w:rsidR="003F02C2" w:rsidRPr="00D20B25" w:rsidRDefault="003F02C2" w:rsidP="00296889">
            <w:pPr>
              <w:spacing w:before="0" w:after="0" w:line="240" w:lineRule="auto"/>
              <w:rPr>
                <w:rFonts w:ascii="Arial" w:hAnsi="Arial" w:cs="Arial"/>
                <w:sz w:val="24"/>
                <w:szCs w:val="24"/>
              </w:rPr>
            </w:pPr>
          </w:p>
          <w:p w14:paraId="19CA3CBA" w14:textId="5D4BDE56" w:rsidR="003F02C2" w:rsidRPr="00D20B25" w:rsidRDefault="00073B92" w:rsidP="00956CF5">
            <w:pPr>
              <w:spacing w:before="0" w:after="0" w:line="240" w:lineRule="auto"/>
              <w:rPr>
                <w:rFonts w:ascii="Arial" w:hAnsi="Arial" w:cs="Arial"/>
                <w:sz w:val="24"/>
                <w:szCs w:val="24"/>
              </w:rPr>
            </w:pPr>
            <w:r w:rsidRPr="00D20B25">
              <w:rPr>
                <w:rFonts w:ascii="Arial" w:hAnsi="Arial" w:cs="Arial"/>
                <w:sz w:val="24"/>
                <w:szCs w:val="24"/>
                <w:lang w:val="cy-GB"/>
              </w:rPr>
              <w:t xml:space="preserve">Mae ADGP yn helpu i sicrhau bod rhieni'n gallu cael gafael ar ofal </w:t>
            </w:r>
            <w:r w:rsidRPr="00D20B25">
              <w:rPr>
                <w:rFonts w:ascii="Arial" w:hAnsi="Arial" w:cs="Arial"/>
                <w:sz w:val="24"/>
                <w:szCs w:val="24"/>
                <w:lang w:val="cy-GB"/>
              </w:rPr>
              <w:lastRenderedPageBreak/>
              <w:t>plant yn lleol sy'n diwallu eu hanghenion gofal plant ar hyn o bryd ac yn y dyfodol. Fel rhan o broses ADGP, bydd Awdurdodau Lleol yn cymharu'r broses o asesu galw rhieni am ofal plant â gallu darparwyr yn eu hardal i nodi bylchau mewn darpariaeth a mynd i'r afael â hynny, cyhyd ag y bo'n rhesymol bosibl.</w:t>
            </w:r>
          </w:p>
        </w:tc>
      </w:tr>
      <w:tr w:rsidR="00A71384" w14:paraId="404AAB27" w14:textId="77777777" w:rsidTr="008E28A8">
        <w:tc>
          <w:tcPr>
            <w:tcW w:w="2688" w:type="dxa"/>
          </w:tcPr>
          <w:p w14:paraId="07B8E520" w14:textId="1B5A6A3B" w:rsidR="00BB2940" w:rsidRPr="00D20B25" w:rsidRDefault="00073B92" w:rsidP="00854DAB">
            <w:pPr>
              <w:spacing w:before="0" w:after="0" w:line="240" w:lineRule="auto"/>
              <w:rPr>
                <w:rFonts w:ascii="Arial" w:hAnsi="Arial" w:cs="Arial"/>
                <w:i/>
                <w:sz w:val="24"/>
                <w:szCs w:val="24"/>
              </w:rPr>
            </w:pPr>
            <w:r w:rsidRPr="00D20B25">
              <w:rPr>
                <w:rFonts w:ascii="Arial" w:hAnsi="Arial" w:cs="Arial"/>
                <w:i/>
                <w:iCs/>
                <w:sz w:val="24"/>
                <w:szCs w:val="24"/>
                <w:lang w:val="cy-GB"/>
              </w:rPr>
              <w:lastRenderedPageBreak/>
              <w:t>Erthygl 18 - Dylai’r ddau riant rannu cyfrifoldeb dros fagu eu plant, a dylent ystyried yr hyn sydd orau i bob plentyn bob amser. Dylai llywodraethau helpu rhieni drwy ddarparu gwasanaethau i'w cefnogi, yn enwedig os yw'r ddau riant yn gweithio.</w:t>
            </w:r>
          </w:p>
        </w:tc>
        <w:tc>
          <w:tcPr>
            <w:tcW w:w="1364" w:type="dxa"/>
          </w:tcPr>
          <w:p w14:paraId="5B3AA9CE" w14:textId="7046F9C4" w:rsidR="00BB2940" w:rsidRDefault="00073B92" w:rsidP="00296889">
            <w:pPr>
              <w:spacing w:before="0" w:after="0" w:line="240" w:lineRule="auto"/>
              <w:rPr>
                <w:rFonts w:ascii="Arial" w:hAnsi="Arial" w:cs="Arial"/>
                <w:sz w:val="24"/>
                <w:szCs w:val="24"/>
              </w:rPr>
            </w:pPr>
            <w:r>
              <w:rPr>
                <w:rFonts w:ascii="Arial" w:hAnsi="Arial" w:cs="Arial"/>
                <w:sz w:val="24"/>
                <w:szCs w:val="24"/>
                <w:lang w:val="cy-GB"/>
              </w:rPr>
              <w:t>X</w:t>
            </w:r>
          </w:p>
        </w:tc>
        <w:tc>
          <w:tcPr>
            <w:tcW w:w="1608" w:type="dxa"/>
          </w:tcPr>
          <w:p w14:paraId="749131FA" w14:textId="77777777" w:rsidR="00BB2940" w:rsidRPr="00D20B25" w:rsidRDefault="00BB2940" w:rsidP="00296889">
            <w:pPr>
              <w:spacing w:before="0" w:after="0" w:line="240" w:lineRule="auto"/>
              <w:rPr>
                <w:rFonts w:ascii="Arial" w:hAnsi="Arial" w:cs="Arial"/>
                <w:sz w:val="24"/>
                <w:szCs w:val="24"/>
              </w:rPr>
            </w:pPr>
          </w:p>
        </w:tc>
        <w:tc>
          <w:tcPr>
            <w:tcW w:w="4025" w:type="dxa"/>
          </w:tcPr>
          <w:p w14:paraId="4B1ED406" w14:textId="4BAD539D" w:rsidR="00E069A7" w:rsidRDefault="00073B92" w:rsidP="00BB2940">
            <w:pPr>
              <w:spacing w:before="0" w:after="0" w:line="240" w:lineRule="auto"/>
              <w:rPr>
                <w:rFonts w:ascii="Arial" w:hAnsi="Arial" w:cs="Arial"/>
                <w:sz w:val="24"/>
                <w:szCs w:val="24"/>
              </w:rPr>
            </w:pPr>
            <w:r w:rsidRPr="00D20B25">
              <w:rPr>
                <w:rFonts w:ascii="Arial" w:hAnsi="Arial" w:cs="Arial"/>
                <w:sz w:val="24"/>
                <w:szCs w:val="24"/>
                <w:lang w:val="cy-GB"/>
              </w:rPr>
              <w:t>Mae Deddf 2006 yn atgyfnerthu'r Ddyletswydd ar ddarpariaeth:</w:t>
            </w:r>
          </w:p>
          <w:p w14:paraId="619878C2" w14:textId="77777777" w:rsidR="00E069A7" w:rsidRDefault="00E069A7" w:rsidP="00BB2940">
            <w:pPr>
              <w:spacing w:before="0" w:after="0" w:line="240" w:lineRule="auto"/>
              <w:rPr>
                <w:rFonts w:ascii="Arial" w:hAnsi="Arial" w:cs="Arial"/>
                <w:sz w:val="24"/>
                <w:szCs w:val="24"/>
              </w:rPr>
            </w:pPr>
          </w:p>
          <w:p w14:paraId="136094C7" w14:textId="77777777" w:rsidR="00E069A7" w:rsidRDefault="00073B92" w:rsidP="00E069A7">
            <w:pPr>
              <w:pStyle w:val="ListParagraph"/>
              <w:numPr>
                <w:ilvl w:val="0"/>
                <w:numId w:val="15"/>
              </w:numPr>
              <w:spacing w:before="0" w:after="0" w:line="240" w:lineRule="auto"/>
              <w:rPr>
                <w:rFonts w:ascii="Arial" w:hAnsi="Arial" w:cs="Arial"/>
                <w:sz w:val="24"/>
                <w:szCs w:val="24"/>
              </w:rPr>
            </w:pPr>
            <w:r w:rsidRPr="00E069A7">
              <w:rPr>
                <w:rFonts w:ascii="Arial" w:hAnsi="Arial" w:cs="Arial"/>
                <w:sz w:val="24"/>
                <w:szCs w:val="24"/>
                <w:lang w:val="cy-GB"/>
              </w:rPr>
              <w:t xml:space="preserve">gofal plant digonol, cynaliadwy a hyblyg sy'n ymateb i anghenion rhieni; a </w:t>
            </w:r>
          </w:p>
          <w:p w14:paraId="6BA4295B" w14:textId="38EEA230" w:rsidR="00E069A7" w:rsidRPr="00E069A7" w:rsidRDefault="00073B92" w:rsidP="00E069A7">
            <w:pPr>
              <w:pStyle w:val="ListParagraph"/>
              <w:numPr>
                <w:ilvl w:val="0"/>
                <w:numId w:val="15"/>
              </w:numPr>
              <w:spacing w:before="0" w:after="0" w:line="240" w:lineRule="auto"/>
              <w:rPr>
                <w:rFonts w:ascii="Arial" w:hAnsi="Arial" w:cs="Arial"/>
                <w:sz w:val="24"/>
                <w:szCs w:val="24"/>
              </w:rPr>
            </w:pPr>
            <w:r w:rsidRPr="00E069A7">
              <w:rPr>
                <w:rFonts w:ascii="Arial" w:hAnsi="Arial" w:cs="Arial"/>
                <w:sz w:val="24"/>
                <w:szCs w:val="24"/>
                <w:lang w:val="cy-GB"/>
              </w:rPr>
              <w:t>gwybodaeth, cyngor a chymorth sy'n ymwneud â gofal plant i rieni, darpar rieni a'r rhai sydd â chyfrifoldeb rhiant neu ofal o blentyn,</w:t>
            </w:r>
          </w:p>
          <w:p w14:paraId="14AE539F" w14:textId="77777777" w:rsidR="00BB2940" w:rsidRPr="00D20B25" w:rsidRDefault="00BB2940" w:rsidP="00BB2940">
            <w:pPr>
              <w:spacing w:before="0" w:after="0" w:line="240" w:lineRule="auto"/>
              <w:rPr>
                <w:rFonts w:ascii="Arial" w:hAnsi="Arial" w:cs="Arial"/>
                <w:sz w:val="24"/>
                <w:szCs w:val="24"/>
              </w:rPr>
            </w:pPr>
          </w:p>
          <w:p w14:paraId="508735A4" w14:textId="05874D61" w:rsidR="00BB2940" w:rsidRDefault="00073B92" w:rsidP="00BB2940">
            <w:pPr>
              <w:spacing w:before="0" w:after="0" w:line="240" w:lineRule="auto"/>
              <w:rPr>
                <w:rFonts w:ascii="Arial" w:hAnsi="Arial" w:cs="Arial"/>
                <w:sz w:val="24"/>
                <w:szCs w:val="24"/>
              </w:rPr>
            </w:pPr>
            <w:r w:rsidRPr="00D20B25">
              <w:rPr>
                <w:rFonts w:ascii="Arial" w:hAnsi="Arial" w:cs="Arial"/>
                <w:sz w:val="24"/>
                <w:szCs w:val="24"/>
                <w:lang w:val="cy-GB"/>
              </w:rPr>
              <w:t>Y disgwyliad yw y bydd gwasanaethau gwybodaeth yn gallu rhoi gwybodaeth, cyngor ac arweiniad i rieni/gofalwyr ar ofal plant a llefydd addysg feithrin ran-amser a ariennir yn eu hardal. Ni ddisgwylir i wasanaethau gwybodaeth allu cynnig cyngor ar wasanaethau nad ydynt yn gysylltiedig yn benodol â gofal plant, ond rhaid iddynt allu cyfeirio rhieni at wybodaeth am wasanaethau lleol eraill (nad ydynt yn ymwneud â gofal plant). Bydd hyn yn helpu rhieni/gofalwyr i ddewis y gwasanaethau lleol mwyaf priodol iddyn nhw a'u plant. Mae Llywodraeth Cymru yn cydnabod mai un o swyddogaethau craidd Gwasanaeth Gwybodaeth i Deuluoedd yw darparu gwasanaeth arweiniad i'w gwsmeriaid.</w:t>
            </w:r>
          </w:p>
          <w:p w14:paraId="2015A60E" w14:textId="77777777" w:rsidR="00E069A7" w:rsidRDefault="00E069A7" w:rsidP="00BB2940">
            <w:pPr>
              <w:spacing w:before="0" w:after="0" w:line="240" w:lineRule="auto"/>
              <w:rPr>
                <w:rFonts w:ascii="Arial" w:hAnsi="Arial" w:cs="Arial"/>
                <w:sz w:val="24"/>
                <w:szCs w:val="24"/>
              </w:rPr>
            </w:pPr>
          </w:p>
          <w:p w14:paraId="0137447A" w14:textId="7ECAC05E" w:rsidR="00E069A7" w:rsidRDefault="00E069A7" w:rsidP="00BB2940">
            <w:pPr>
              <w:spacing w:before="0" w:after="0" w:line="240" w:lineRule="auto"/>
              <w:rPr>
                <w:rFonts w:ascii="Arial" w:hAnsi="Arial" w:cs="Arial"/>
                <w:sz w:val="24"/>
                <w:szCs w:val="24"/>
              </w:rPr>
            </w:pPr>
          </w:p>
        </w:tc>
      </w:tr>
      <w:tr w:rsidR="00A71384" w14:paraId="05076FD9" w14:textId="77777777" w:rsidTr="008E28A8">
        <w:tc>
          <w:tcPr>
            <w:tcW w:w="2688" w:type="dxa"/>
          </w:tcPr>
          <w:p w14:paraId="11C8AE4F" w14:textId="77777777" w:rsidR="00854DAB" w:rsidRPr="00D20B25" w:rsidRDefault="00073B92" w:rsidP="00854DAB">
            <w:pPr>
              <w:spacing w:before="0" w:after="0" w:line="240" w:lineRule="auto"/>
              <w:rPr>
                <w:rFonts w:ascii="Arial" w:hAnsi="Arial" w:cs="Arial"/>
                <w:i/>
                <w:sz w:val="24"/>
                <w:szCs w:val="24"/>
              </w:rPr>
            </w:pPr>
            <w:r w:rsidRPr="00D20B25">
              <w:rPr>
                <w:rFonts w:ascii="Arial" w:hAnsi="Arial" w:cs="Arial"/>
                <w:i/>
                <w:iCs/>
                <w:sz w:val="24"/>
                <w:szCs w:val="24"/>
                <w:lang w:val="cy-GB"/>
              </w:rPr>
              <w:t xml:space="preserve">Erthygl 6 – Mae gan bob plentyn hawl i fyw. Dylai llywodraethau </w:t>
            </w:r>
            <w:r w:rsidRPr="00D20B25">
              <w:rPr>
                <w:rFonts w:ascii="Arial" w:hAnsi="Arial" w:cs="Arial"/>
                <w:i/>
                <w:iCs/>
                <w:sz w:val="24"/>
                <w:szCs w:val="24"/>
                <w:lang w:val="cy-GB"/>
              </w:rPr>
              <w:lastRenderedPageBreak/>
              <w:t>ofalu bod plant yn goroesi ac yn datblygu’n iach.</w:t>
            </w:r>
          </w:p>
          <w:p w14:paraId="127B98B1" w14:textId="77777777" w:rsidR="00854DAB" w:rsidRPr="00D20B25" w:rsidRDefault="00854DAB" w:rsidP="00296889">
            <w:pPr>
              <w:spacing w:before="0" w:after="0" w:line="240" w:lineRule="auto"/>
              <w:rPr>
                <w:rFonts w:ascii="Arial" w:hAnsi="Arial" w:cs="Arial"/>
                <w:i/>
                <w:sz w:val="24"/>
                <w:szCs w:val="24"/>
              </w:rPr>
            </w:pPr>
          </w:p>
        </w:tc>
        <w:tc>
          <w:tcPr>
            <w:tcW w:w="1364" w:type="dxa"/>
          </w:tcPr>
          <w:p w14:paraId="2A9D7ED1" w14:textId="095A853E" w:rsidR="00854DAB" w:rsidRDefault="00073B92" w:rsidP="00296889">
            <w:pPr>
              <w:spacing w:before="0" w:after="0" w:line="240" w:lineRule="auto"/>
              <w:rPr>
                <w:rFonts w:ascii="Arial" w:hAnsi="Arial" w:cs="Arial"/>
                <w:sz w:val="24"/>
                <w:szCs w:val="24"/>
              </w:rPr>
            </w:pPr>
            <w:r>
              <w:rPr>
                <w:rFonts w:ascii="Arial" w:hAnsi="Arial" w:cs="Arial"/>
                <w:sz w:val="24"/>
                <w:szCs w:val="24"/>
                <w:lang w:val="cy-GB"/>
              </w:rPr>
              <w:lastRenderedPageBreak/>
              <w:t>X</w:t>
            </w:r>
          </w:p>
        </w:tc>
        <w:tc>
          <w:tcPr>
            <w:tcW w:w="1608" w:type="dxa"/>
          </w:tcPr>
          <w:p w14:paraId="7716DA76" w14:textId="77777777" w:rsidR="00854DAB" w:rsidRPr="00D20B25" w:rsidRDefault="00854DAB" w:rsidP="00296889">
            <w:pPr>
              <w:spacing w:before="0" w:after="0" w:line="240" w:lineRule="auto"/>
              <w:rPr>
                <w:rFonts w:ascii="Arial" w:hAnsi="Arial" w:cs="Arial"/>
                <w:sz w:val="24"/>
                <w:szCs w:val="24"/>
              </w:rPr>
            </w:pPr>
          </w:p>
        </w:tc>
        <w:tc>
          <w:tcPr>
            <w:tcW w:w="4025" w:type="dxa"/>
          </w:tcPr>
          <w:p w14:paraId="42C7C618" w14:textId="70E2E259" w:rsidR="00854DAB" w:rsidRPr="00D20B25" w:rsidRDefault="00073B92" w:rsidP="00854DAB">
            <w:pPr>
              <w:spacing w:before="0" w:after="0" w:line="240" w:lineRule="auto"/>
              <w:rPr>
                <w:rFonts w:ascii="Arial" w:hAnsi="Arial" w:cs="Arial"/>
                <w:sz w:val="24"/>
                <w:szCs w:val="24"/>
              </w:rPr>
            </w:pPr>
            <w:r w:rsidRPr="00A4601E">
              <w:rPr>
                <w:rFonts w:ascii="Arial" w:hAnsi="Arial" w:cs="Arial"/>
                <w:sz w:val="24"/>
                <w:szCs w:val="24"/>
                <w:lang w:val="cy-GB"/>
              </w:rPr>
              <w:t xml:space="preserve">Mae gan broses ADGP ran sylweddol i'w chwarae yn hyrwyddo a chynnal iechyd plant drwy sicrhau </w:t>
            </w:r>
            <w:r w:rsidRPr="00A4601E">
              <w:rPr>
                <w:rFonts w:ascii="Arial" w:hAnsi="Arial" w:cs="Arial"/>
                <w:sz w:val="24"/>
                <w:szCs w:val="24"/>
                <w:lang w:val="cy-GB"/>
              </w:rPr>
              <w:lastRenderedPageBreak/>
              <w:t>mynediad i ddarpariaeth gofal plant, sy'n cefnogi llesiant corfforol ac emosiynol plant. Drwy asesu a rheoleiddio darpariaeth gofal plant, mae'r ADGP yn helpu i sicrhau bod plant yn cael gofal mewn amgylcheddau diogel a magwrus. Mae'r sylfaen hwn yn cefnogi datblygiad plant ac yn ennyn arferion iach a all bara gydol oes.  Hefyd, drwy leddfu straen rhieni a'u galluogi i gydbwyso gwaith a bywyd teuluol, mae proses ADGP yn cefnogi iechyd cyffredinol plant a'u rhieni yn anuniongyrchol.</w:t>
            </w:r>
          </w:p>
        </w:tc>
      </w:tr>
      <w:tr w:rsidR="00A71384" w14:paraId="5495B579" w14:textId="77777777" w:rsidTr="008E28A8">
        <w:tc>
          <w:tcPr>
            <w:tcW w:w="2688" w:type="dxa"/>
          </w:tcPr>
          <w:p w14:paraId="36F750BD" w14:textId="216B4599" w:rsidR="00854DAB" w:rsidRPr="00D20B25" w:rsidRDefault="00073B92" w:rsidP="00296889">
            <w:pPr>
              <w:spacing w:before="0" w:after="0" w:line="240" w:lineRule="auto"/>
              <w:rPr>
                <w:rFonts w:ascii="Arial" w:hAnsi="Arial" w:cs="Arial"/>
                <w:i/>
                <w:sz w:val="24"/>
                <w:szCs w:val="24"/>
              </w:rPr>
            </w:pPr>
            <w:r w:rsidRPr="00D20B25">
              <w:rPr>
                <w:rFonts w:ascii="Arial" w:hAnsi="Arial" w:cs="Arial"/>
                <w:i/>
                <w:iCs/>
                <w:sz w:val="24"/>
                <w:szCs w:val="24"/>
                <w:lang w:val="cy-GB"/>
              </w:rPr>
              <w:lastRenderedPageBreak/>
              <w:t>Erthygl 23</w:t>
            </w:r>
            <w:r w:rsidRPr="00D20B25">
              <w:rPr>
                <w:rFonts w:ascii="Arial" w:hAnsi="Arial" w:cs="Arial"/>
                <w:sz w:val="24"/>
                <w:szCs w:val="24"/>
                <w:lang w:val="cy-GB"/>
              </w:rPr>
              <w:t xml:space="preserve"> – </w:t>
            </w:r>
            <w:r w:rsidRPr="00D20B25">
              <w:rPr>
                <w:rFonts w:ascii="Arial" w:hAnsi="Arial" w:cs="Arial"/>
                <w:i/>
                <w:iCs/>
                <w:sz w:val="24"/>
                <w:szCs w:val="24"/>
                <w:lang w:val="cy-GB"/>
              </w:rPr>
              <w:t xml:space="preserve">Dylai plant sydd ag anabledd o unrhyw fath gael gofal arbennig a chefnogaeth fel y gallant fyw bywyd llawn ac annibynnol. </w:t>
            </w:r>
          </w:p>
        </w:tc>
        <w:tc>
          <w:tcPr>
            <w:tcW w:w="1364" w:type="dxa"/>
          </w:tcPr>
          <w:p w14:paraId="48E1469D" w14:textId="626DB35B" w:rsidR="00854DAB" w:rsidRPr="00D20B25" w:rsidRDefault="00073B92" w:rsidP="00296889">
            <w:pPr>
              <w:spacing w:before="0" w:after="0" w:line="240" w:lineRule="auto"/>
              <w:rPr>
                <w:rFonts w:ascii="Arial" w:hAnsi="Arial" w:cs="Arial"/>
                <w:sz w:val="24"/>
                <w:szCs w:val="24"/>
              </w:rPr>
            </w:pPr>
            <w:r>
              <w:rPr>
                <w:rFonts w:ascii="Arial" w:hAnsi="Arial" w:cs="Arial"/>
                <w:sz w:val="24"/>
                <w:szCs w:val="24"/>
                <w:lang w:val="cy-GB"/>
              </w:rPr>
              <w:t>X</w:t>
            </w:r>
          </w:p>
        </w:tc>
        <w:tc>
          <w:tcPr>
            <w:tcW w:w="1608" w:type="dxa"/>
          </w:tcPr>
          <w:p w14:paraId="055EDAB7" w14:textId="77777777" w:rsidR="00854DAB" w:rsidRPr="00D20B25" w:rsidRDefault="00854DAB" w:rsidP="00296889">
            <w:pPr>
              <w:spacing w:before="0" w:after="0" w:line="240" w:lineRule="auto"/>
              <w:rPr>
                <w:rFonts w:ascii="Arial" w:hAnsi="Arial" w:cs="Arial"/>
                <w:sz w:val="24"/>
                <w:szCs w:val="24"/>
              </w:rPr>
            </w:pPr>
          </w:p>
        </w:tc>
        <w:tc>
          <w:tcPr>
            <w:tcW w:w="4025" w:type="dxa"/>
          </w:tcPr>
          <w:p w14:paraId="0A9138EA" w14:textId="05497FED" w:rsidR="009C70BC" w:rsidRDefault="00073B92" w:rsidP="00F03298">
            <w:pPr>
              <w:spacing w:before="0" w:after="0" w:line="240" w:lineRule="auto"/>
              <w:rPr>
                <w:rFonts w:ascii="Arial" w:hAnsi="Arial" w:cs="Arial"/>
                <w:sz w:val="24"/>
                <w:szCs w:val="24"/>
              </w:rPr>
            </w:pPr>
            <w:r>
              <w:rPr>
                <w:rFonts w:ascii="Arial" w:hAnsi="Arial" w:cs="Arial"/>
                <w:sz w:val="24"/>
                <w:szCs w:val="24"/>
                <w:lang w:val="cy-GB"/>
              </w:rPr>
              <w:t>Fel rhan o'r Rheoliadau diwygiedig, mae gan Awdurdodau Lleol ddyletswydd i gynnwys dadansoddiad o argaeledd neu ddiffyg argaeledd a chynnwys manylion am allu darparwyr i gefnogi plant sydd ag anghenion dysgu ychwanegol neu blant y mae angen gofal arbenigol arnynt oherwydd anabledd.</w:t>
            </w:r>
          </w:p>
          <w:p w14:paraId="5FD1517B" w14:textId="77777777" w:rsidR="009C70BC" w:rsidRDefault="009C70BC" w:rsidP="00F03298">
            <w:pPr>
              <w:spacing w:before="0" w:after="0" w:line="240" w:lineRule="auto"/>
              <w:rPr>
                <w:rFonts w:ascii="Arial" w:hAnsi="Arial" w:cs="Arial"/>
                <w:sz w:val="24"/>
                <w:szCs w:val="24"/>
              </w:rPr>
            </w:pPr>
          </w:p>
          <w:p w14:paraId="6FEE69C3" w14:textId="17693D05" w:rsidR="009C70BC" w:rsidRPr="00D20B25" w:rsidRDefault="00073B92" w:rsidP="009C70BC">
            <w:pPr>
              <w:spacing w:before="0" w:after="0" w:line="240" w:lineRule="auto"/>
              <w:rPr>
                <w:rFonts w:ascii="Arial" w:hAnsi="Arial" w:cs="Arial"/>
                <w:sz w:val="24"/>
                <w:szCs w:val="24"/>
              </w:rPr>
            </w:pPr>
            <w:r w:rsidRPr="009C70BC">
              <w:rPr>
                <w:rFonts w:ascii="Arial" w:hAnsi="Arial" w:cs="Arial"/>
                <w:sz w:val="24"/>
                <w:szCs w:val="24"/>
                <w:lang w:val="cy-GB"/>
              </w:rPr>
              <w:t>Rhaid i'r asesiad hefyd gynnwys manylion am unrhyw rwystrau a nodir fel sy'n briodol, fel teuluoedd â phlant sydd ag Anghenion Dysgu Ychwanegol. Bydd cynlluniau gweithredu blynyddol yn helpu Awdurdodau Lleol i fynd i'r afael ag unrhyw faterion a nodir.</w:t>
            </w:r>
          </w:p>
          <w:p w14:paraId="74035710" w14:textId="77777777" w:rsidR="009C70BC" w:rsidRDefault="009C70BC" w:rsidP="00F03298">
            <w:pPr>
              <w:spacing w:before="0" w:after="0" w:line="240" w:lineRule="auto"/>
              <w:rPr>
                <w:rFonts w:ascii="Arial" w:hAnsi="Arial" w:cs="Arial"/>
                <w:sz w:val="24"/>
                <w:szCs w:val="24"/>
              </w:rPr>
            </w:pPr>
          </w:p>
          <w:p w14:paraId="22F9649E" w14:textId="610DA0F2" w:rsidR="00854DAB" w:rsidRDefault="00073B92" w:rsidP="000568AA">
            <w:pPr>
              <w:spacing w:before="0" w:after="0" w:line="240" w:lineRule="auto"/>
              <w:rPr>
                <w:rFonts w:ascii="Arial" w:hAnsi="Arial" w:cs="Arial"/>
                <w:sz w:val="24"/>
                <w:szCs w:val="24"/>
              </w:rPr>
            </w:pPr>
            <w:r w:rsidRPr="00F03298">
              <w:rPr>
                <w:rFonts w:ascii="Arial" w:hAnsi="Arial" w:cs="Arial"/>
                <w:sz w:val="24"/>
                <w:szCs w:val="24"/>
                <w:lang w:val="cy-GB"/>
              </w:rPr>
              <w:t>Mae'r dull hwn yn cefnogi'r broses o gynnwys plant ag angen dysgu ychwanegol/anabledd mewn lleoliadau gofal plant, ac mae hefyd yn hyrwyddo eu hannibyniaeth a'u datblygiad, gan sicrhau na chânt eu gadael ar ôl ac y gallant ffynnu ochr yn ochr â'u cyfoedion.</w:t>
            </w:r>
          </w:p>
        </w:tc>
      </w:tr>
    </w:tbl>
    <w:p w14:paraId="6286C767" w14:textId="77777777" w:rsidR="00F03298" w:rsidRPr="00F03298" w:rsidRDefault="00F03298" w:rsidP="00F03298">
      <w:pPr>
        <w:pStyle w:val="ListParagraph"/>
        <w:spacing w:before="0" w:after="160" w:line="259" w:lineRule="auto"/>
        <w:jc w:val="both"/>
        <w:rPr>
          <w:rFonts w:ascii="Arial" w:hAnsi="Arial" w:cs="Arial"/>
          <w:sz w:val="22"/>
          <w:szCs w:val="22"/>
        </w:rPr>
      </w:pPr>
    </w:p>
    <w:p w14:paraId="669C6FE7" w14:textId="77777777" w:rsidR="003F02C2" w:rsidRPr="006B1302" w:rsidRDefault="00073B92" w:rsidP="003F02C2">
      <w:pPr>
        <w:pStyle w:val="Paragraph"/>
      </w:pPr>
      <w:r w:rsidRPr="006B1302">
        <w:rPr>
          <w:lang w:val="cy-GB"/>
        </w:rPr>
        <w:t>Gall hawliau Dinasyddion yr UE fod yn gymwys mewn perthynas â mynediad i systemau nawdd cymdeithasol – mae'r rhain yn cynnwys buddiannau, mynediad i addysg, tai a mynediad i ofal iechyd mewn perthynas â phlant a oedd yn byw'n gyfreithlon yn y DU erbyn 31 Rhagfyr 2020.  Ni fydd y cynnig hwn yn effeithio ar yr hawliau hyn.</w:t>
      </w:r>
    </w:p>
    <w:p w14:paraId="06198881" w14:textId="77777777" w:rsidR="009C70BC" w:rsidRDefault="009C70BC" w:rsidP="009C70BC">
      <w:pPr>
        <w:spacing w:before="0" w:after="160" w:line="259" w:lineRule="auto"/>
        <w:jc w:val="both"/>
        <w:rPr>
          <w:rFonts w:ascii="Arial" w:hAnsi="Arial" w:cs="Arial"/>
          <w:b/>
          <w:sz w:val="24"/>
          <w:szCs w:val="24"/>
        </w:rPr>
      </w:pPr>
    </w:p>
    <w:p w14:paraId="63F5C989" w14:textId="79993880" w:rsidR="003F02C2" w:rsidRPr="00D20B25" w:rsidRDefault="00073B92" w:rsidP="003F02C2">
      <w:pPr>
        <w:pStyle w:val="ListParagraph"/>
        <w:numPr>
          <w:ilvl w:val="0"/>
          <w:numId w:val="6"/>
        </w:numPr>
        <w:spacing w:before="0" w:after="160" w:line="259" w:lineRule="auto"/>
        <w:jc w:val="both"/>
        <w:rPr>
          <w:rFonts w:ascii="Arial" w:hAnsi="Arial" w:cs="Arial"/>
          <w:b/>
          <w:sz w:val="24"/>
          <w:szCs w:val="24"/>
        </w:rPr>
      </w:pPr>
      <w:r w:rsidRPr="00D20B25">
        <w:rPr>
          <w:rFonts w:ascii="Arial" w:hAnsi="Arial" w:cs="Arial"/>
          <w:b/>
          <w:bCs/>
          <w:sz w:val="24"/>
          <w:szCs w:val="24"/>
          <w:lang w:val="cy-GB"/>
        </w:rPr>
        <w:t>Cyngor i Weinidog a phenderfyniad y Gweinidog</w:t>
      </w:r>
    </w:p>
    <w:p w14:paraId="17B013C7" w14:textId="1F826B63" w:rsidR="003F02C2" w:rsidRPr="00D20B25" w:rsidRDefault="00073B92" w:rsidP="003F02C2">
      <w:pPr>
        <w:pStyle w:val="Paragraph"/>
      </w:pPr>
      <w:r w:rsidRPr="00D20B25">
        <w:rPr>
          <w:lang w:val="cy-GB"/>
        </w:rPr>
        <w:t xml:space="preserve">Ers datganoli, mae Cymru wedi ymrwymo i gefnogi plant a'u teuluoedd drwy sicrhau eu bod yn cael y cymorth a'r dechrau gorau posibl mewn bywyd. Mae hyn wedi cael ei adlewyrchu yn ein polisïau, ein deddfwriaeth a'n canllawiau. </w:t>
      </w:r>
    </w:p>
    <w:p w14:paraId="6AF28E02" w14:textId="77777777" w:rsidR="00C24854" w:rsidRDefault="00C24854" w:rsidP="003F02C2">
      <w:pPr>
        <w:pStyle w:val="Paragraph"/>
      </w:pPr>
    </w:p>
    <w:p w14:paraId="58F36C18" w14:textId="34AEE3DF" w:rsidR="003F02C2" w:rsidRPr="00D20B25" w:rsidRDefault="00073B92" w:rsidP="003F02C2">
      <w:pPr>
        <w:pStyle w:val="Paragraph"/>
      </w:pPr>
      <w:r w:rsidRPr="00D20B25">
        <w:rPr>
          <w:lang w:val="cy-GB"/>
        </w:rPr>
        <w:t xml:space="preserve">Yn 2022, gwnaethom gyhoeddi ein </w:t>
      </w:r>
      <w:hyperlink r:id="rId23" w:history="1">
        <w:r w:rsidRPr="00D20B25">
          <w:rPr>
            <w:rStyle w:val="Hyperlink"/>
            <w:lang w:val="cy-GB"/>
          </w:rPr>
          <w:t>Cynllun Plant a Phobl Ifanc</w:t>
        </w:r>
      </w:hyperlink>
      <w:r w:rsidRPr="00D20B25">
        <w:rPr>
          <w:lang w:val="cy-GB"/>
        </w:rPr>
        <w:t xml:space="preserve"> a chyhoeddwyd diweddariad yn 2024. Mae hyn yn nodi'r camau gweithredu y byddwn yn eu cymryd i gefnogi plant a phobl ifanc o bob cefndir i gael y dechrau gorau mewn bywyd. </w:t>
      </w:r>
    </w:p>
    <w:p w14:paraId="0D86B468" w14:textId="77777777" w:rsidR="003F02C2" w:rsidRDefault="003F02C2" w:rsidP="003F02C2">
      <w:pPr>
        <w:pStyle w:val="Paragraph"/>
      </w:pPr>
    </w:p>
    <w:p w14:paraId="03C3AB8A" w14:textId="77777777" w:rsidR="003F02C2" w:rsidRPr="00D20B25" w:rsidRDefault="00073B92" w:rsidP="003F02C2">
      <w:pPr>
        <w:pStyle w:val="Paragraph"/>
      </w:pPr>
      <w:r w:rsidRPr="00D20B25">
        <w:rPr>
          <w:lang w:val="cy-GB"/>
        </w:rPr>
        <w:t>Rydym yn cydnabod y gall gofal plant hygyrch ac o ansawdd uchel fod yn weddnewidiol i blant, cynnig cyfleoedd i rieni a'i fod yn allweddol i'n hymdrechion i fynd i'r afael â thlodi plant yng Nghymru drwy ein Strategaeth Tlodi Plant.</w:t>
      </w:r>
    </w:p>
    <w:p w14:paraId="049871A0" w14:textId="77777777" w:rsidR="003F02C2" w:rsidRDefault="003F02C2" w:rsidP="003F02C2">
      <w:pPr>
        <w:pStyle w:val="Paragraph"/>
      </w:pPr>
    </w:p>
    <w:p w14:paraId="674BCC35" w14:textId="6923E845" w:rsidR="003F02C2" w:rsidRDefault="00073B92" w:rsidP="003F02C2">
      <w:pPr>
        <w:pStyle w:val="Paragraph"/>
        <w:rPr>
          <w:b/>
        </w:rPr>
      </w:pPr>
      <w:r w:rsidRPr="00D20B25">
        <w:rPr>
          <w:lang w:val="cy-GB"/>
        </w:rPr>
        <w:t xml:space="preserve">Wrth ffurfio cyngor i Weinidogion mewn perthynas â'r Adolygiad o ADGP, bydd swyddogion wedi rhoi sylw dyledus i hawliau plant fel y'u nodir yn CCUHP a byddant yn parhau i wneud hynny. Mae tystiolaeth yn dangos bod darpariaeth blynyddoedd cynnar o ansawdd da yn hollbwysig i ddeilliannau plant, ac i roi'r dechrau gorau mewn bywyd i bawb.  Rhagwelir y bydd y newidiadau i'r Rheoliadau a'r Canllawiau Statudol yn cael effaith gadarnhaol ar blant a phobl ifanc drwy sicrhau eu bod yn gallu cael gafael ar ofal plant digonol. </w:t>
      </w:r>
      <w:r w:rsidRPr="00D20B25">
        <w:rPr>
          <w:b/>
          <w:bCs/>
          <w:lang w:val="cy-GB"/>
        </w:rPr>
        <w:t xml:space="preserve"> </w:t>
      </w:r>
    </w:p>
    <w:p w14:paraId="6FE3C594" w14:textId="77777777" w:rsidR="003F02C2" w:rsidRPr="006B1302" w:rsidRDefault="003F02C2" w:rsidP="003F02C2">
      <w:pPr>
        <w:pStyle w:val="CommentText"/>
        <w:rPr>
          <w:rFonts w:ascii="Arial" w:hAnsi="Arial" w:cs="Arial"/>
          <w:b/>
          <w:sz w:val="22"/>
          <w:szCs w:val="22"/>
        </w:rPr>
      </w:pPr>
    </w:p>
    <w:p w14:paraId="101FBEF9" w14:textId="77777777" w:rsidR="003F02C2" w:rsidRPr="000117AE" w:rsidRDefault="00073B92" w:rsidP="003F02C2">
      <w:pPr>
        <w:pStyle w:val="ListParagraph"/>
        <w:numPr>
          <w:ilvl w:val="0"/>
          <w:numId w:val="6"/>
        </w:numPr>
        <w:spacing w:before="0" w:after="160" w:line="259" w:lineRule="auto"/>
        <w:jc w:val="both"/>
        <w:rPr>
          <w:rFonts w:ascii="Arial" w:hAnsi="Arial" w:cs="Arial"/>
          <w:b/>
          <w:sz w:val="24"/>
          <w:szCs w:val="24"/>
        </w:rPr>
      </w:pPr>
      <w:r w:rsidRPr="000117AE">
        <w:rPr>
          <w:rFonts w:ascii="Arial" w:hAnsi="Arial" w:cs="Arial"/>
          <w:b/>
          <w:bCs/>
          <w:sz w:val="24"/>
          <w:szCs w:val="24"/>
          <w:lang w:val="cy-GB"/>
        </w:rPr>
        <w:t>Cyfathrebu â Phlant a Phobl Ifanc</w:t>
      </w:r>
    </w:p>
    <w:p w14:paraId="6CD47D59" w14:textId="77777777" w:rsidR="00C24854" w:rsidRDefault="00073B92" w:rsidP="003F02C2">
      <w:pPr>
        <w:pStyle w:val="Paragraph"/>
      </w:pPr>
      <w:r w:rsidRPr="006B1302">
        <w:rPr>
          <w:lang w:val="cy-GB"/>
        </w:rPr>
        <w:t xml:space="preserve">Datblygwyd strategaeth ymgysylltu a chyfathrebu llawn ar gyfer yr ADGP.  Cafodd yr ymgynghoriad ffurfiol ei hyrwyddo drwy rwydweithiau gan gynnwys Cyswllt Rhieni Cymru, Comisiynydd Plant Cymru a Plant yng Nghymru, er mwyn annog rhieni/gofalwyr, plant a phobl ifanc i rannu eu safbwyntiau ar yr adolygiad o'r ADGP. </w:t>
      </w:r>
    </w:p>
    <w:p w14:paraId="6F03A5A4" w14:textId="77777777" w:rsidR="00C24854" w:rsidRDefault="00C24854" w:rsidP="003F02C2">
      <w:pPr>
        <w:pStyle w:val="Paragraph"/>
      </w:pPr>
    </w:p>
    <w:p w14:paraId="06A25447" w14:textId="0628F47B" w:rsidR="003F02C2" w:rsidRPr="002223B9" w:rsidRDefault="00073B92" w:rsidP="002223B9">
      <w:pPr>
        <w:pStyle w:val="Paragraph"/>
        <w:rPr>
          <w:b/>
          <w:color w:val="auto"/>
        </w:rPr>
      </w:pPr>
      <w:r>
        <w:rPr>
          <w:lang w:val="cy-GB"/>
        </w:rPr>
        <w:t>Hefyd, mae Gweithgor yr ADGP yn cynnwys aelodau sy'n gweithio'n agos gyda babanod, plant a phobl ifanc gan gynnwys CWLWM, Dechrau'n Deg, Chwarae Cymru ac Athro Cynghorol Blynyddoedd Cynnar Awdurdod Lleol sydd wedi rhannu gwybodaeth werthfawr, gan sicrhau bod safbwyntiau, profiadau ac anghenion plant yn cael eu cynrychioli a'u hystyried mewn modd ystyrlon drwy gydol y broses o adolygu'r ADGP.</w:t>
      </w:r>
      <w:r>
        <w:rPr>
          <w:lang w:val="cy-GB"/>
        </w:rPr>
        <w:br/>
      </w:r>
    </w:p>
    <w:p w14:paraId="1C87D521" w14:textId="77777777" w:rsidR="003F02C2" w:rsidRPr="002223B9" w:rsidRDefault="00073B92" w:rsidP="003F02C2">
      <w:pPr>
        <w:pStyle w:val="CommentText"/>
        <w:numPr>
          <w:ilvl w:val="0"/>
          <w:numId w:val="6"/>
        </w:numPr>
        <w:spacing w:before="0" w:after="160" w:line="240" w:lineRule="auto"/>
        <w:jc w:val="both"/>
        <w:rPr>
          <w:rFonts w:ascii="Arial" w:hAnsi="Arial" w:cs="Arial"/>
          <w:b/>
          <w:sz w:val="24"/>
          <w:szCs w:val="24"/>
        </w:rPr>
      </w:pPr>
      <w:r w:rsidRPr="002223B9">
        <w:rPr>
          <w:rFonts w:ascii="Arial" w:hAnsi="Arial" w:cs="Arial"/>
          <w:b/>
          <w:bCs/>
          <w:sz w:val="24"/>
          <w:szCs w:val="24"/>
          <w:lang w:val="cy-GB"/>
        </w:rPr>
        <w:t xml:space="preserve">Monitro ac Adolygu </w:t>
      </w:r>
    </w:p>
    <w:p w14:paraId="5175D543" w14:textId="704DDE85" w:rsidR="003F02C2" w:rsidRPr="006B1302" w:rsidRDefault="00073B92" w:rsidP="003F02C2">
      <w:pPr>
        <w:pStyle w:val="Paragraph"/>
      </w:pPr>
      <w:r>
        <w:rPr>
          <w:lang w:val="cy-GB"/>
        </w:rPr>
        <w:t>Diweddarwyd yr Asesiad o'r Effaith ar Hawliau Plant yn dilyn adborth o'r ymgynghoriad ffurfiol a thrafodaethau â Gweithgor yr ADGP.  Mae'r Rheoliadau hefyd wedi cael eu diweddaru i fynd i'r afael â'r adborth a gafwyd a bydd Llywodraeth Cymru yn parhau i weithio gyda rhanddeiliaid i ddiweddaru'r Canllawiau Statudol Gofal Plant y bwriedir eu cyhoeddi ym mis Mehefin 2026.</w:t>
      </w:r>
    </w:p>
    <w:p w14:paraId="30835B22" w14:textId="77777777" w:rsidR="003F02C2" w:rsidRPr="006B1302" w:rsidRDefault="003F02C2" w:rsidP="003F02C2">
      <w:pPr>
        <w:pStyle w:val="ListParagraph"/>
        <w:jc w:val="both"/>
        <w:rPr>
          <w:rFonts w:ascii="Arial" w:hAnsi="Arial" w:cs="Arial"/>
          <w:sz w:val="22"/>
          <w:szCs w:val="22"/>
        </w:rPr>
      </w:pPr>
    </w:p>
    <w:p w14:paraId="7B6FB426" w14:textId="77777777" w:rsidR="00D25710" w:rsidRDefault="00D25710"/>
    <w:sectPr w:rsidR="00D257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55D950" w14:textId="77777777" w:rsidR="00E13EAF" w:rsidRDefault="00E13EAF">
      <w:pPr>
        <w:spacing w:before="0" w:after="0" w:line="240" w:lineRule="auto"/>
      </w:pPr>
      <w:r>
        <w:separator/>
      </w:r>
    </w:p>
  </w:endnote>
  <w:endnote w:type="continuationSeparator" w:id="0">
    <w:p w14:paraId="367C894E" w14:textId="77777777" w:rsidR="00E13EAF" w:rsidRDefault="00E13EA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8787F" w14:textId="77777777" w:rsidR="00E13EAF" w:rsidRDefault="00E13EAF" w:rsidP="003F02C2">
      <w:pPr>
        <w:spacing w:before="0" w:after="0" w:line="240" w:lineRule="auto"/>
      </w:pPr>
      <w:r>
        <w:separator/>
      </w:r>
    </w:p>
  </w:footnote>
  <w:footnote w:type="continuationSeparator" w:id="0">
    <w:p w14:paraId="1DAE27D8" w14:textId="77777777" w:rsidR="00E13EAF" w:rsidRDefault="00E13EAF" w:rsidP="003F02C2">
      <w:pPr>
        <w:spacing w:before="0" w:after="0" w:line="240" w:lineRule="auto"/>
      </w:pPr>
      <w:r>
        <w:continuationSeparator/>
      </w:r>
    </w:p>
  </w:footnote>
  <w:footnote w:id="1">
    <w:p w14:paraId="007D4948" w14:textId="77777777" w:rsidR="003F02C2" w:rsidRPr="00E92C14" w:rsidRDefault="00073B92" w:rsidP="00E92C14">
      <w:pPr>
        <w:pStyle w:val="FootnoteText"/>
        <w:spacing w:line="240" w:lineRule="auto"/>
        <w:rPr>
          <w:rFonts w:ascii="Arial" w:hAnsi="Arial" w:cs="Arial"/>
        </w:rPr>
      </w:pPr>
      <w:r w:rsidRPr="00E92C14">
        <w:rPr>
          <w:rStyle w:val="FootnoteReference"/>
          <w:rFonts w:ascii="Arial" w:hAnsi="Arial" w:cs="Arial"/>
        </w:rPr>
        <w:footnoteRef/>
      </w:r>
      <w:r w:rsidRPr="00E92C14">
        <w:rPr>
          <w:rFonts w:ascii="Arial" w:hAnsi="Arial" w:cs="Arial"/>
          <w:lang w:val="cy-GB"/>
        </w:rPr>
        <w:t xml:space="preserve"> Frost, J. L. (1998). Neuroscience, Play, and Child Development.</w:t>
      </w:r>
    </w:p>
  </w:footnote>
  <w:footnote w:id="2">
    <w:p w14:paraId="61710687" w14:textId="77777777" w:rsidR="003F02C2" w:rsidRPr="00E92C14" w:rsidRDefault="00073B92" w:rsidP="00E92C14">
      <w:pPr>
        <w:pStyle w:val="FootnoteText"/>
        <w:spacing w:line="240" w:lineRule="auto"/>
        <w:rPr>
          <w:rFonts w:ascii="Arial" w:hAnsi="Arial" w:cs="Arial"/>
        </w:rPr>
      </w:pPr>
      <w:r w:rsidRPr="00E92C14">
        <w:rPr>
          <w:rStyle w:val="FootnoteReference"/>
          <w:rFonts w:ascii="Arial" w:hAnsi="Arial" w:cs="Arial"/>
        </w:rPr>
        <w:footnoteRef/>
      </w:r>
      <w:r w:rsidRPr="00E92C14">
        <w:rPr>
          <w:rFonts w:ascii="Arial" w:hAnsi="Arial" w:cs="Arial"/>
          <w:lang w:val="cy-GB"/>
        </w:rPr>
        <w:t xml:space="preserve"> Melhuish, E., Ereky-Stevens, K., Petrogiannis, K., Ariescu, A., Penderi, E., Rentzou, K., ... a Leseman, P. (2015). A review of research on the effects of Early Childhood Education and Care (ECEC) upon child development.</w:t>
      </w:r>
    </w:p>
  </w:footnote>
  <w:footnote w:id="3">
    <w:p w14:paraId="48144BCD" w14:textId="77777777" w:rsidR="003F02C2" w:rsidRPr="00E92C14" w:rsidRDefault="00073B92" w:rsidP="00E92C14">
      <w:pPr>
        <w:pStyle w:val="FootnoteText"/>
        <w:spacing w:line="240" w:lineRule="auto"/>
        <w:rPr>
          <w:rFonts w:ascii="Arial" w:hAnsi="Arial" w:cs="Arial"/>
        </w:rPr>
      </w:pPr>
      <w:r w:rsidRPr="00E92C14">
        <w:rPr>
          <w:rStyle w:val="FootnoteReference"/>
          <w:rFonts w:ascii="Arial" w:eastAsia="Arial" w:hAnsi="Arial" w:cs="Arial"/>
        </w:rPr>
        <w:footnoteRef/>
      </w:r>
      <w:r w:rsidRPr="00E92C14">
        <w:rPr>
          <w:rFonts w:ascii="Arial" w:eastAsia="Arial" w:hAnsi="Arial" w:cs="Arial"/>
          <w:lang w:val="cy-GB"/>
        </w:rPr>
        <w:t xml:space="preserve"> Effective Provision of Pre-School Education (EPPE) (2003); Schweinhart et al (1993), Love et al (2005)</w:t>
      </w:r>
    </w:p>
  </w:footnote>
  <w:footnote w:id="4">
    <w:p w14:paraId="4DACC5D9" w14:textId="77777777" w:rsidR="003F02C2" w:rsidRPr="00E92C14" w:rsidRDefault="00073B92" w:rsidP="00E92C14">
      <w:pPr>
        <w:pStyle w:val="FootnoteText"/>
        <w:spacing w:line="240" w:lineRule="auto"/>
        <w:rPr>
          <w:rFonts w:ascii="Arial" w:hAnsi="Arial" w:cs="Arial"/>
        </w:rPr>
      </w:pPr>
      <w:r w:rsidRPr="00E92C14">
        <w:rPr>
          <w:rStyle w:val="FootnoteReference"/>
          <w:rFonts w:ascii="Arial" w:hAnsi="Arial" w:cs="Arial"/>
        </w:rPr>
        <w:footnoteRef/>
      </w:r>
      <w:r w:rsidRPr="00E92C14">
        <w:rPr>
          <w:rFonts w:ascii="Arial" w:hAnsi="Arial" w:cs="Arial"/>
          <w:lang w:val="cy-GB"/>
        </w:rPr>
        <w:t xml:space="preserve"> https://www.seed.natcen.ac.uk/findings/longitudinal-study/impact-study-on-early-education-use-and-child-outcomes-up-to-age-five-years.aspx</w:t>
      </w:r>
    </w:p>
  </w:footnote>
  <w:footnote w:id="5">
    <w:p w14:paraId="782EEF85" w14:textId="77777777" w:rsidR="003F02C2" w:rsidRPr="0024422B" w:rsidRDefault="00073B92" w:rsidP="0024422B">
      <w:pPr>
        <w:pStyle w:val="FootnoteText"/>
        <w:spacing w:before="0" w:after="0" w:line="240" w:lineRule="auto"/>
        <w:rPr>
          <w:rFonts w:ascii="Arial" w:hAnsi="Arial" w:cs="Arial"/>
        </w:rPr>
      </w:pPr>
      <w:r w:rsidRPr="0024422B">
        <w:rPr>
          <w:rStyle w:val="FootnoteReference"/>
          <w:rFonts w:ascii="Arial" w:hAnsi="Arial" w:cs="Arial"/>
        </w:rPr>
        <w:footnoteRef/>
      </w:r>
      <w:r w:rsidRPr="0024422B">
        <w:rPr>
          <w:rFonts w:ascii="Arial" w:hAnsi="Arial" w:cs="Arial"/>
          <w:lang w:val="cy-GB"/>
        </w:rPr>
        <w:t xml:space="preserve"> Heckman, James J., Seong Hyeok Moon, Rodrigo Pinto, Peter A. Savelyev ac Adam Yavitz. 2010. ‘The </w:t>
      </w:r>
    </w:p>
    <w:p w14:paraId="3BA7AB6A" w14:textId="77777777" w:rsidR="003F02C2" w:rsidRPr="0024422B" w:rsidRDefault="00073B92" w:rsidP="0024422B">
      <w:pPr>
        <w:pStyle w:val="FootnoteText"/>
        <w:spacing w:before="0" w:after="0" w:line="240" w:lineRule="auto"/>
        <w:rPr>
          <w:rFonts w:ascii="Arial" w:hAnsi="Arial" w:cs="Arial"/>
        </w:rPr>
      </w:pPr>
      <w:r w:rsidRPr="0024422B">
        <w:rPr>
          <w:rFonts w:ascii="Arial" w:hAnsi="Arial" w:cs="Arial"/>
          <w:lang w:val="cy-GB"/>
        </w:rPr>
        <w:t xml:space="preserve">Rate of Return to the High Scope Perry Preschool Program.‘ Journal of Public Economics 94 (1–2): </w:t>
      </w:r>
    </w:p>
    <w:p w14:paraId="2A67E324" w14:textId="77777777" w:rsidR="003F02C2" w:rsidRPr="0024422B" w:rsidRDefault="00073B92" w:rsidP="0024422B">
      <w:pPr>
        <w:pStyle w:val="FootnoteText"/>
        <w:spacing w:before="0" w:after="0" w:line="240" w:lineRule="auto"/>
        <w:rPr>
          <w:rFonts w:ascii="Arial" w:hAnsi="Arial" w:cs="Arial"/>
        </w:rPr>
      </w:pPr>
      <w:r w:rsidRPr="0024422B">
        <w:rPr>
          <w:rFonts w:ascii="Arial" w:hAnsi="Arial" w:cs="Arial"/>
          <w:lang w:val="cy-GB"/>
        </w:rPr>
        <w:t>31 114–28. doi:10.1016/j.jpubeco.2009.11.001</w:t>
      </w:r>
    </w:p>
  </w:footnote>
  <w:footnote w:id="6">
    <w:p w14:paraId="6E81A98D" w14:textId="77777777" w:rsidR="003F02C2" w:rsidRPr="0024422B" w:rsidRDefault="00073B92" w:rsidP="0024422B">
      <w:pPr>
        <w:pStyle w:val="FootnoteText"/>
        <w:spacing w:before="0" w:after="0" w:line="240" w:lineRule="auto"/>
        <w:rPr>
          <w:rFonts w:ascii="Arial" w:hAnsi="Arial" w:cs="Arial"/>
        </w:rPr>
      </w:pPr>
      <w:r w:rsidRPr="0024422B">
        <w:rPr>
          <w:rStyle w:val="FootnoteReference"/>
          <w:rFonts w:ascii="Arial" w:hAnsi="Arial" w:cs="Arial"/>
        </w:rPr>
        <w:footnoteRef/>
      </w:r>
      <w:r w:rsidRPr="0024422B">
        <w:rPr>
          <w:rFonts w:ascii="Arial" w:hAnsi="Arial" w:cs="Arial"/>
          <w:lang w:val="cy-GB"/>
        </w:rPr>
        <w:t xml:space="preserve"> Adolygiad Marmot, </w:t>
      </w:r>
      <w:hyperlink r:id="rId1" w:history="1">
        <w:r w:rsidRPr="0024422B">
          <w:rPr>
            <w:rStyle w:val="Hyperlink"/>
            <w:rFonts w:ascii="Arial" w:hAnsi="Arial" w:cs="Arial"/>
            <w:lang w:val="cy-GB"/>
          </w:rPr>
          <w:t>Fair Society, Healthy Lives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8C48D9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1FC3265"/>
    <w:multiLevelType w:val="multilevel"/>
    <w:tmpl w:val="DB40D762"/>
    <w:lvl w:ilvl="0">
      <w:start w:val="1"/>
      <w:numFmt w:val="decimal"/>
      <w:pStyle w:val="Number"/>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17D46565"/>
    <w:multiLevelType w:val="hybridMultilevel"/>
    <w:tmpl w:val="6428E48A"/>
    <w:lvl w:ilvl="0" w:tplc="F77CE850">
      <w:start w:val="1"/>
      <w:numFmt w:val="bullet"/>
      <w:lvlText w:val=""/>
      <w:lvlJc w:val="left"/>
      <w:pPr>
        <w:ind w:left="720" w:hanging="360"/>
      </w:pPr>
      <w:rPr>
        <w:rFonts w:ascii="Symbol" w:hAnsi="Symbol" w:hint="default"/>
      </w:rPr>
    </w:lvl>
    <w:lvl w:ilvl="1" w:tplc="C7B284D6" w:tentative="1">
      <w:start w:val="1"/>
      <w:numFmt w:val="bullet"/>
      <w:lvlText w:val="o"/>
      <w:lvlJc w:val="left"/>
      <w:pPr>
        <w:ind w:left="1440" w:hanging="360"/>
      </w:pPr>
      <w:rPr>
        <w:rFonts w:ascii="Courier New" w:hAnsi="Courier New" w:cs="Courier New" w:hint="default"/>
      </w:rPr>
    </w:lvl>
    <w:lvl w:ilvl="2" w:tplc="9FE6C86E" w:tentative="1">
      <w:start w:val="1"/>
      <w:numFmt w:val="bullet"/>
      <w:lvlText w:val=""/>
      <w:lvlJc w:val="left"/>
      <w:pPr>
        <w:ind w:left="2160" w:hanging="360"/>
      </w:pPr>
      <w:rPr>
        <w:rFonts w:ascii="Wingdings" w:hAnsi="Wingdings" w:hint="default"/>
      </w:rPr>
    </w:lvl>
    <w:lvl w:ilvl="3" w:tplc="C8A03D5C" w:tentative="1">
      <w:start w:val="1"/>
      <w:numFmt w:val="bullet"/>
      <w:lvlText w:val=""/>
      <w:lvlJc w:val="left"/>
      <w:pPr>
        <w:ind w:left="2880" w:hanging="360"/>
      </w:pPr>
      <w:rPr>
        <w:rFonts w:ascii="Symbol" w:hAnsi="Symbol" w:hint="default"/>
      </w:rPr>
    </w:lvl>
    <w:lvl w:ilvl="4" w:tplc="494AEE16" w:tentative="1">
      <w:start w:val="1"/>
      <w:numFmt w:val="bullet"/>
      <w:lvlText w:val="o"/>
      <w:lvlJc w:val="left"/>
      <w:pPr>
        <w:ind w:left="3600" w:hanging="360"/>
      </w:pPr>
      <w:rPr>
        <w:rFonts w:ascii="Courier New" w:hAnsi="Courier New" w:cs="Courier New" w:hint="default"/>
      </w:rPr>
    </w:lvl>
    <w:lvl w:ilvl="5" w:tplc="5A62F754" w:tentative="1">
      <w:start w:val="1"/>
      <w:numFmt w:val="bullet"/>
      <w:lvlText w:val=""/>
      <w:lvlJc w:val="left"/>
      <w:pPr>
        <w:ind w:left="4320" w:hanging="360"/>
      </w:pPr>
      <w:rPr>
        <w:rFonts w:ascii="Wingdings" w:hAnsi="Wingdings" w:hint="default"/>
      </w:rPr>
    </w:lvl>
    <w:lvl w:ilvl="6" w:tplc="01905C1C" w:tentative="1">
      <w:start w:val="1"/>
      <w:numFmt w:val="bullet"/>
      <w:lvlText w:val=""/>
      <w:lvlJc w:val="left"/>
      <w:pPr>
        <w:ind w:left="5040" w:hanging="360"/>
      </w:pPr>
      <w:rPr>
        <w:rFonts w:ascii="Symbol" w:hAnsi="Symbol" w:hint="default"/>
      </w:rPr>
    </w:lvl>
    <w:lvl w:ilvl="7" w:tplc="2062B0D6" w:tentative="1">
      <w:start w:val="1"/>
      <w:numFmt w:val="bullet"/>
      <w:lvlText w:val="o"/>
      <w:lvlJc w:val="left"/>
      <w:pPr>
        <w:ind w:left="5760" w:hanging="360"/>
      </w:pPr>
      <w:rPr>
        <w:rFonts w:ascii="Courier New" w:hAnsi="Courier New" w:cs="Courier New" w:hint="default"/>
      </w:rPr>
    </w:lvl>
    <w:lvl w:ilvl="8" w:tplc="914C8F0A" w:tentative="1">
      <w:start w:val="1"/>
      <w:numFmt w:val="bullet"/>
      <w:lvlText w:val=""/>
      <w:lvlJc w:val="left"/>
      <w:pPr>
        <w:ind w:left="6480" w:hanging="360"/>
      </w:pPr>
      <w:rPr>
        <w:rFonts w:ascii="Wingdings" w:hAnsi="Wingdings" w:hint="default"/>
      </w:rPr>
    </w:lvl>
  </w:abstractNum>
  <w:abstractNum w:abstractNumId="3" w15:restartNumberingAfterBreak="0">
    <w:nsid w:val="2C893B2E"/>
    <w:multiLevelType w:val="hybridMultilevel"/>
    <w:tmpl w:val="6AFCDA8C"/>
    <w:lvl w:ilvl="0" w:tplc="219CBAB0">
      <w:start w:val="1"/>
      <w:numFmt w:val="decimal"/>
      <w:lvlText w:val="%1."/>
      <w:lvlJc w:val="left"/>
      <w:pPr>
        <w:ind w:left="720" w:hanging="360"/>
      </w:pPr>
      <w:rPr>
        <w:rFonts w:hint="default"/>
      </w:rPr>
    </w:lvl>
    <w:lvl w:ilvl="1" w:tplc="7D885758" w:tentative="1">
      <w:start w:val="1"/>
      <w:numFmt w:val="lowerLetter"/>
      <w:lvlText w:val="%2."/>
      <w:lvlJc w:val="left"/>
      <w:pPr>
        <w:ind w:left="1440" w:hanging="360"/>
      </w:pPr>
    </w:lvl>
    <w:lvl w:ilvl="2" w:tplc="41B66D46" w:tentative="1">
      <w:start w:val="1"/>
      <w:numFmt w:val="lowerRoman"/>
      <w:lvlText w:val="%3."/>
      <w:lvlJc w:val="right"/>
      <w:pPr>
        <w:ind w:left="2160" w:hanging="180"/>
      </w:pPr>
    </w:lvl>
    <w:lvl w:ilvl="3" w:tplc="B3125EB0" w:tentative="1">
      <w:start w:val="1"/>
      <w:numFmt w:val="decimal"/>
      <w:lvlText w:val="%4."/>
      <w:lvlJc w:val="left"/>
      <w:pPr>
        <w:ind w:left="2880" w:hanging="360"/>
      </w:pPr>
    </w:lvl>
    <w:lvl w:ilvl="4" w:tplc="EFEA689E" w:tentative="1">
      <w:start w:val="1"/>
      <w:numFmt w:val="lowerLetter"/>
      <w:lvlText w:val="%5."/>
      <w:lvlJc w:val="left"/>
      <w:pPr>
        <w:ind w:left="3600" w:hanging="360"/>
      </w:pPr>
    </w:lvl>
    <w:lvl w:ilvl="5" w:tplc="0A76B318" w:tentative="1">
      <w:start w:val="1"/>
      <w:numFmt w:val="lowerRoman"/>
      <w:lvlText w:val="%6."/>
      <w:lvlJc w:val="right"/>
      <w:pPr>
        <w:ind w:left="4320" w:hanging="180"/>
      </w:pPr>
    </w:lvl>
    <w:lvl w:ilvl="6" w:tplc="542EC328" w:tentative="1">
      <w:start w:val="1"/>
      <w:numFmt w:val="decimal"/>
      <w:lvlText w:val="%7."/>
      <w:lvlJc w:val="left"/>
      <w:pPr>
        <w:ind w:left="5040" w:hanging="360"/>
      </w:pPr>
    </w:lvl>
    <w:lvl w:ilvl="7" w:tplc="48C6460A" w:tentative="1">
      <w:start w:val="1"/>
      <w:numFmt w:val="lowerLetter"/>
      <w:lvlText w:val="%8."/>
      <w:lvlJc w:val="left"/>
      <w:pPr>
        <w:ind w:left="5760" w:hanging="360"/>
      </w:pPr>
    </w:lvl>
    <w:lvl w:ilvl="8" w:tplc="53927AE0" w:tentative="1">
      <w:start w:val="1"/>
      <w:numFmt w:val="lowerRoman"/>
      <w:lvlText w:val="%9."/>
      <w:lvlJc w:val="right"/>
      <w:pPr>
        <w:ind w:left="6480" w:hanging="180"/>
      </w:pPr>
    </w:lvl>
  </w:abstractNum>
  <w:abstractNum w:abstractNumId="4" w15:restartNumberingAfterBreak="0">
    <w:nsid w:val="2F7A12AD"/>
    <w:multiLevelType w:val="hybridMultilevel"/>
    <w:tmpl w:val="304C48CC"/>
    <w:lvl w:ilvl="0" w:tplc="16D8AF9E">
      <w:start w:val="1"/>
      <w:numFmt w:val="bullet"/>
      <w:lvlText w:val=""/>
      <w:lvlJc w:val="left"/>
      <w:pPr>
        <w:ind w:left="1080" w:hanging="360"/>
      </w:pPr>
      <w:rPr>
        <w:rFonts w:ascii="Wingdings" w:hAnsi="Wingdings" w:hint="default"/>
      </w:rPr>
    </w:lvl>
    <w:lvl w:ilvl="1" w:tplc="B8E844F2" w:tentative="1">
      <w:start w:val="1"/>
      <w:numFmt w:val="bullet"/>
      <w:lvlText w:val="o"/>
      <w:lvlJc w:val="left"/>
      <w:pPr>
        <w:ind w:left="1800" w:hanging="360"/>
      </w:pPr>
      <w:rPr>
        <w:rFonts w:ascii="Courier New" w:hAnsi="Courier New" w:cs="Courier New" w:hint="default"/>
      </w:rPr>
    </w:lvl>
    <w:lvl w:ilvl="2" w:tplc="6D582AA4" w:tentative="1">
      <w:start w:val="1"/>
      <w:numFmt w:val="bullet"/>
      <w:lvlText w:val=""/>
      <w:lvlJc w:val="left"/>
      <w:pPr>
        <w:ind w:left="2520" w:hanging="360"/>
      </w:pPr>
      <w:rPr>
        <w:rFonts w:ascii="Wingdings" w:hAnsi="Wingdings" w:hint="default"/>
      </w:rPr>
    </w:lvl>
    <w:lvl w:ilvl="3" w:tplc="1C26399C" w:tentative="1">
      <w:start w:val="1"/>
      <w:numFmt w:val="bullet"/>
      <w:lvlText w:val=""/>
      <w:lvlJc w:val="left"/>
      <w:pPr>
        <w:ind w:left="3240" w:hanging="360"/>
      </w:pPr>
      <w:rPr>
        <w:rFonts w:ascii="Symbol" w:hAnsi="Symbol" w:hint="default"/>
      </w:rPr>
    </w:lvl>
    <w:lvl w:ilvl="4" w:tplc="7B12D2BE" w:tentative="1">
      <w:start w:val="1"/>
      <w:numFmt w:val="bullet"/>
      <w:lvlText w:val="o"/>
      <w:lvlJc w:val="left"/>
      <w:pPr>
        <w:ind w:left="3960" w:hanging="360"/>
      </w:pPr>
      <w:rPr>
        <w:rFonts w:ascii="Courier New" w:hAnsi="Courier New" w:cs="Courier New" w:hint="default"/>
      </w:rPr>
    </w:lvl>
    <w:lvl w:ilvl="5" w:tplc="4E187EB6" w:tentative="1">
      <w:start w:val="1"/>
      <w:numFmt w:val="bullet"/>
      <w:lvlText w:val=""/>
      <w:lvlJc w:val="left"/>
      <w:pPr>
        <w:ind w:left="4680" w:hanging="360"/>
      </w:pPr>
      <w:rPr>
        <w:rFonts w:ascii="Wingdings" w:hAnsi="Wingdings" w:hint="default"/>
      </w:rPr>
    </w:lvl>
    <w:lvl w:ilvl="6" w:tplc="AED0F700" w:tentative="1">
      <w:start w:val="1"/>
      <w:numFmt w:val="bullet"/>
      <w:lvlText w:val=""/>
      <w:lvlJc w:val="left"/>
      <w:pPr>
        <w:ind w:left="5400" w:hanging="360"/>
      </w:pPr>
      <w:rPr>
        <w:rFonts w:ascii="Symbol" w:hAnsi="Symbol" w:hint="default"/>
      </w:rPr>
    </w:lvl>
    <w:lvl w:ilvl="7" w:tplc="6E66A30E" w:tentative="1">
      <w:start w:val="1"/>
      <w:numFmt w:val="bullet"/>
      <w:lvlText w:val="o"/>
      <w:lvlJc w:val="left"/>
      <w:pPr>
        <w:ind w:left="6120" w:hanging="360"/>
      </w:pPr>
      <w:rPr>
        <w:rFonts w:ascii="Courier New" w:hAnsi="Courier New" w:cs="Courier New" w:hint="default"/>
      </w:rPr>
    </w:lvl>
    <w:lvl w:ilvl="8" w:tplc="EB4454FE" w:tentative="1">
      <w:start w:val="1"/>
      <w:numFmt w:val="bullet"/>
      <w:lvlText w:val=""/>
      <w:lvlJc w:val="left"/>
      <w:pPr>
        <w:ind w:left="6840" w:hanging="360"/>
      </w:pPr>
      <w:rPr>
        <w:rFonts w:ascii="Wingdings" w:hAnsi="Wingdings" w:hint="default"/>
      </w:rPr>
    </w:lvl>
  </w:abstractNum>
  <w:abstractNum w:abstractNumId="5" w15:restartNumberingAfterBreak="0">
    <w:nsid w:val="3175105D"/>
    <w:multiLevelType w:val="hybridMultilevel"/>
    <w:tmpl w:val="9B300158"/>
    <w:lvl w:ilvl="0" w:tplc="64628F9C">
      <w:start w:val="1"/>
      <w:numFmt w:val="decimal"/>
      <w:lvlText w:val="%1."/>
      <w:lvlJc w:val="left"/>
      <w:pPr>
        <w:ind w:left="360" w:hanging="360"/>
      </w:pPr>
      <w:rPr>
        <w:rFonts w:hint="default"/>
      </w:rPr>
    </w:lvl>
    <w:lvl w:ilvl="1" w:tplc="B8D69D3E" w:tentative="1">
      <w:start w:val="1"/>
      <w:numFmt w:val="lowerLetter"/>
      <w:lvlText w:val="%2."/>
      <w:lvlJc w:val="left"/>
      <w:pPr>
        <w:ind w:left="1080" w:hanging="360"/>
      </w:pPr>
    </w:lvl>
    <w:lvl w:ilvl="2" w:tplc="BB30C3A0" w:tentative="1">
      <w:start w:val="1"/>
      <w:numFmt w:val="lowerRoman"/>
      <w:lvlText w:val="%3."/>
      <w:lvlJc w:val="right"/>
      <w:pPr>
        <w:ind w:left="1800" w:hanging="180"/>
      </w:pPr>
    </w:lvl>
    <w:lvl w:ilvl="3" w:tplc="760C1408" w:tentative="1">
      <w:start w:val="1"/>
      <w:numFmt w:val="decimal"/>
      <w:lvlText w:val="%4."/>
      <w:lvlJc w:val="left"/>
      <w:pPr>
        <w:ind w:left="2520" w:hanging="360"/>
      </w:pPr>
    </w:lvl>
    <w:lvl w:ilvl="4" w:tplc="F6965E30" w:tentative="1">
      <w:start w:val="1"/>
      <w:numFmt w:val="lowerLetter"/>
      <w:lvlText w:val="%5."/>
      <w:lvlJc w:val="left"/>
      <w:pPr>
        <w:ind w:left="3240" w:hanging="360"/>
      </w:pPr>
    </w:lvl>
    <w:lvl w:ilvl="5" w:tplc="D2746854" w:tentative="1">
      <w:start w:val="1"/>
      <w:numFmt w:val="lowerRoman"/>
      <w:lvlText w:val="%6."/>
      <w:lvlJc w:val="right"/>
      <w:pPr>
        <w:ind w:left="3960" w:hanging="180"/>
      </w:pPr>
    </w:lvl>
    <w:lvl w:ilvl="6" w:tplc="C204931E" w:tentative="1">
      <w:start w:val="1"/>
      <w:numFmt w:val="decimal"/>
      <w:lvlText w:val="%7."/>
      <w:lvlJc w:val="left"/>
      <w:pPr>
        <w:ind w:left="4680" w:hanging="360"/>
      </w:pPr>
    </w:lvl>
    <w:lvl w:ilvl="7" w:tplc="64D01F60" w:tentative="1">
      <w:start w:val="1"/>
      <w:numFmt w:val="lowerLetter"/>
      <w:lvlText w:val="%8."/>
      <w:lvlJc w:val="left"/>
      <w:pPr>
        <w:ind w:left="5400" w:hanging="360"/>
      </w:pPr>
    </w:lvl>
    <w:lvl w:ilvl="8" w:tplc="FF24B190" w:tentative="1">
      <w:start w:val="1"/>
      <w:numFmt w:val="lowerRoman"/>
      <w:lvlText w:val="%9."/>
      <w:lvlJc w:val="right"/>
      <w:pPr>
        <w:ind w:left="6120" w:hanging="180"/>
      </w:pPr>
    </w:lvl>
  </w:abstractNum>
  <w:abstractNum w:abstractNumId="6" w15:restartNumberingAfterBreak="0">
    <w:nsid w:val="422A74B1"/>
    <w:multiLevelType w:val="hybridMultilevel"/>
    <w:tmpl w:val="A2B4845E"/>
    <w:lvl w:ilvl="0" w:tplc="3FA02700">
      <w:start w:val="1"/>
      <w:numFmt w:val="bullet"/>
      <w:pStyle w:val="Bullet1"/>
      <w:lvlText w:val=""/>
      <w:lvlJc w:val="left"/>
      <w:pPr>
        <w:ind w:left="720" w:hanging="360"/>
      </w:pPr>
      <w:rPr>
        <w:rFonts w:ascii="Symbol" w:hAnsi="Symbol" w:hint="default"/>
      </w:rPr>
    </w:lvl>
    <w:lvl w:ilvl="1" w:tplc="B36CD71A" w:tentative="1">
      <w:start w:val="1"/>
      <w:numFmt w:val="bullet"/>
      <w:lvlText w:val="o"/>
      <w:lvlJc w:val="left"/>
      <w:pPr>
        <w:ind w:left="1440" w:hanging="360"/>
      </w:pPr>
      <w:rPr>
        <w:rFonts w:ascii="Courier New" w:hAnsi="Courier New" w:cs="Courier New" w:hint="default"/>
      </w:rPr>
    </w:lvl>
    <w:lvl w:ilvl="2" w:tplc="B500527C" w:tentative="1">
      <w:start w:val="1"/>
      <w:numFmt w:val="bullet"/>
      <w:lvlText w:val=""/>
      <w:lvlJc w:val="left"/>
      <w:pPr>
        <w:ind w:left="2160" w:hanging="360"/>
      </w:pPr>
      <w:rPr>
        <w:rFonts w:ascii="Wingdings" w:hAnsi="Wingdings" w:hint="default"/>
      </w:rPr>
    </w:lvl>
    <w:lvl w:ilvl="3" w:tplc="C2F6E300" w:tentative="1">
      <w:start w:val="1"/>
      <w:numFmt w:val="bullet"/>
      <w:lvlText w:val=""/>
      <w:lvlJc w:val="left"/>
      <w:pPr>
        <w:ind w:left="2880" w:hanging="360"/>
      </w:pPr>
      <w:rPr>
        <w:rFonts w:ascii="Symbol" w:hAnsi="Symbol" w:hint="default"/>
      </w:rPr>
    </w:lvl>
    <w:lvl w:ilvl="4" w:tplc="2618E542" w:tentative="1">
      <w:start w:val="1"/>
      <w:numFmt w:val="bullet"/>
      <w:lvlText w:val="o"/>
      <w:lvlJc w:val="left"/>
      <w:pPr>
        <w:ind w:left="3600" w:hanging="360"/>
      </w:pPr>
      <w:rPr>
        <w:rFonts w:ascii="Courier New" w:hAnsi="Courier New" w:cs="Courier New" w:hint="default"/>
      </w:rPr>
    </w:lvl>
    <w:lvl w:ilvl="5" w:tplc="B4162528" w:tentative="1">
      <w:start w:val="1"/>
      <w:numFmt w:val="bullet"/>
      <w:lvlText w:val=""/>
      <w:lvlJc w:val="left"/>
      <w:pPr>
        <w:ind w:left="4320" w:hanging="360"/>
      </w:pPr>
      <w:rPr>
        <w:rFonts w:ascii="Wingdings" w:hAnsi="Wingdings" w:hint="default"/>
      </w:rPr>
    </w:lvl>
    <w:lvl w:ilvl="6" w:tplc="DC9C00BC" w:tentative="1">
      <w:start w:val="1"/>
      <w:numFmt w:val="bullet"/>
      <w:lvlText w:val=""/>
      <w:lvlJc w:val="left"/>
      <w:pPr>
        <w:ind w:left="5040" w:hanging="360"/>
      </w:pPr>
      <w:rPr>
        <w:rFonts w:ascii="Symbol" w:hAnsi="Symbol" w:hint="default"/>
      </w:rPr>
    </w:lvl>
    <w:lvl w:ilvl="7" w:tplc="682CBD44" w:tentative="1">
      <w:start w:val="1"/>
      <w:numFmt w:val="bullet"/>
      <w:lvlText w:val="o"/>
      <w:lvlJc w:val="left"/>
      <w:pPr>
        <w:ind w:left="5760" w:hanging="360"/>
      </w:pPr>
      <w:rPr>
        <w:rFonts w:ascii="Courier New" w:hAnsi="Courier New" w:cs="Courier New" w:hint="default"/>
      </w:rPr>
    </w:lvl>
    <w:lvl w:ilvl="8" w:tplc="5A4A257E" w:tentative="1">
      <w:start w:val="1"/>
      <w:numFmt w:val="bullet"/>
      <w:lvlText w:val=""/>
      <w:lvlJc w:val="left"/>
      <w:pPr>
        <w:ind w:left="6480" w:hanging="360"/>
      </w:pPr>
      <w:rPr>
        <w:rFonts w:ascii="Wingdings" w:hAnsi="Wingdings" w:hint="default"/>
      </w:rPr>
    </w:lvl>
  </w:abstractNum>
  <w:abstractNum w:abstractNumId="7" w15:restartNumberingAfterBreak="0">
    <w:nsid w:val="45A22947"/>
    <w:multiLevelType w:val="hybridMultilevel"/>
    <w:tmpl w:val="82B250FA"/>
    <w:lvl w:ilvl="0" w:tplc="8196C456">
      <w:start w:val="1"/>
      <w:numFmt w:val="bullet"/>
      <w:lvlText w:val=""/>
      <w:lvlJc w:val="left"/>
      <w:pPr>
        <w:ind w:left="720" w:hanging="360"/>
      </w:pPr>
      <w:rPr>
        <w:rFonts w:ascii="Symbol" w:hAnsi="Symbol" w:hint="default"/>
      </w:rPr>
    </w:lvl>
    <w:lvl w:ilvl="1" w:tplc="BBB0EB2C" w:tentative="1">
      <w:start w:val="1"/>
      <w:numFmt w:val="bullet"/>
      <w:lvlText w:val="o"/>
      <w:lvlJc w:val="left"/>
      <w:pPr>
        <w:ind w:left="1440" w:hanging="360"/>
      </w:pPr>
      <w:rPr>
        <w:rFonts w:ascii="Courier New" w:hAnsi="Courier New" w:cs="Courier New" w:hint="default"/>
      </w:rPr>
    </w:lvl>
    <w:lvl w:ilvl="2" w:tplc="8BA22616" w:tentative="1">
      <w:start w:val="1"/>
      <w:numFmt w:val="bullet"/>
      <w:lvlText w:val=""/>
      <w:lvlJc w:val="left"/>
      <w:pPr>
        <w:ind w:left="2160" w:hanging="360"/>
      </w:pPr>
      <w:rPr>
        <w:rFonts w:ascii="Wingdings" w:hAnsi="Wingdings" w:hint="default"/>
      </w:rPr>
    </w:lvl>
    <w:lvl w:ilvl="3" w:tplc="66BE21AA" w:tentative="1">
      <w:start w:val="1"/>
      <w:numFmt w:val="bullet"/>
      <w:lvlText w:val=""/>
      <w:lvlJc w:val="left"/>
      <w:pPr>
        <w:ind w:left="2880" w:hanging="360"/>
      </w:pPr>
      <w:rPr>
        <w:rFonts w:ascii="Symbol" w:hAnsi="Symbol" w:hint="default"/>
      </w:rPr>
    </w:lvl>
    <w:lvl w:ilvl="4" w:tplc="EB6E8D74" w:tentative="1">
      <w:start w:val="1"/>
      <w:numFmt w:val="bullet"/>
      <w:lvlText w:val="o"/>
      <w:lvlJc w:val="left"/>
      <w:pPr>
        <w:ind w:left="3600" w:hanging="360"/>
      </w:pPr>
      <w:rPr>
        <w:rFonts w:ascii="Courier New" w:hAnsi="Courier New" w:cs="Courier New" w:hint="default"/>
      </w:rPr>
    </w:lvl>
    <w:lvl w:ilvl="5" w:tplc="2CC6F1B6" w:tentative="1">
      <w:start w:val="1"/>
      <w:numFmt w:val="bullet"/>
      <w:lvlText w:val=""/>
      <w:lvlJc w:val="left"/>
      <w:pPr>
        <w:ind w:left="4320" w:hanging="360"/>
      </w:pPr>
      <w:rPr>
        <w:rFonts w:ascii="Wingdings" w:hAnsi="Wingdings" w:hint="default"/>
      </w:rPr>
    </w:lvl>
    <w:lvl w:ilvl="6" w:tplc="9BAA3196" w:tentative="1">
      <w:start w:val="1"/>
      <w:numFmt w:val="bullet"/>
      <w:lvlText w:val=""/>
      <w:lvlJc w:val="left"/>
      <w:pPr>
        <w:ind w:left="5040" w:hanging="360"/>
      </w:pPr>
      <w:rPr>
        <w:rFonts w:ascii="Symbol" w:hAnsi="Symbol" w:hint="default"/>
      </w:rPr>
    </w:lvl>
    <w:lvl w:ilvl="7" w:tplc="C5B06882" w:tentative="1">
      <w:start w:val="1"/>
      <w:numFmt w:val="bullet"/>
      <w:lvlText w:val="o"/>
      <w:lvlJc w:val="left"/>
      <w:pPr>
        <w:ind w:left="5760" w:hanging="360"/>
      </w:pPr>
      <w:rPr>
        <w:rFonts w:ascii="Courier New" w:hAnsi="Courier New" w:cs="Courier New" w:hint="default"/>
      </w:rPr>
    </w:lvl>
    <w:lvl w:ilvl="8" w:tplc="C85C1A26" w:tentative="1">
      <w:start w:val="1"/>
      <w:numFmt w:val="bullet"/>
      <w:lvlText w:val=""/>
      <w:lvlJc w:val="left"/>
      <w:pPr>
        <w:ind w:left="6480" w:hanging="360"/>
      </w:pPr>
      <w:rPr>
        <w:rFonts w:ascii="Wingdings" w:hAnsi="Wingdings" w:hint="default"/>
      </w:rPr>
    </w:lvl>
  </w:abstractNum>
  <w:abstractNum w:abstractNumId="8" w15:restartNumberingAfterBreak="0">
    <w:nsid w:val="49AB5D9F"/>
    <w:multiLevelType w:val="hybridMultilevel"/>
    <w:tmpl w:val="C6B0F604"/>
    <w:lvl w:ilvl="0" w:tplc="5CC8DAA6">
      <w:start w:val="1"/>
      <w:numFmt w:val="bullet"/>
      <w:lvlText w:val=""/>
      <w:lvlJc w:val="left"/>
      <w:pPr>
        <w:ind w:left="720" w:hanging="360"/>
      </w:pPr>
      <w:rPr>
        <w:rFonts w:ascii="Symbol" w:hAnsi="Symbol" w:hint="default"/>
      </w:rPr>
    </w:lvl>
    <w:lvl w:ilvl="1" w:tplc="A15499FE" w:tentative="1">
      <w:start w:val="1"/>
      <w:numFmt w:val="bullet"/>
      <w:lvlText w:val="o"/>
      <w:lvlJc w:val="left"/>
      <w:pPr>
        <w:ind w:left="1440" w:hanging="360"/>
      </w:pPr>
      <w:rPr>
        <w:rFonts w:ascii="Courier New" w:hAnsi="Courier New" w:cs="Courier New" w:hint="default"/>
      </w:rPr>
    </w:lvl>
    <w:lvl w:ilvl="2" w:tplc="3D4AA592" w:tentative="1">
      <w:start w:val="1"/>
      <w:numFmt w:val="bullet"/>
      <w:lvlText w:val=""/>
      <w:lvlJc w:val="left"/>
      <w:pPr>
        <w:ind w:left="2160" w:hanging="360"/>
      </w:pPr>
      <w:rPr>
        <w:rFonts w:ascii="Wingdings" w:hAnsi="Wingdings" w:hint="default"/>
      </w:rPr>
    </w:lvl>
    <w:lvl w:ilvl="3" w:tplc="7C9852A2" w:tentative="1">
      <w:start w:val="1"/>
      <w:numFmt w:val="bullet"/>
      <w:lvlText w:val=""/>
      <w:lvlJc w:val="left"/>
      <w:pPr>
        <w:ind w:left="2880" w:hanging="360"/>
      </w:pPr>
      <w:rPr>
        <w:rFonts w:ascii="Symbol" w:hAnsi="Symbol" w:hint="default"/>
      </w:rPr>
    </w:lvl>
    <w:lvl w:ilvl="4" w:tplc="8C2E488C" w:tentative="1">
      <w:start w:val="1"/>
      <w:numFmt w:val="bullet"/>
      <w:lvlText w:val="o"/>
      <w:lvlJc w:val="left"/>
      <w:pPr>
        <w:ind w:left="3600" w:hanging="360"/>
      </w:pPr>
      <w:rPr>
        <w:rFonts w:ascii="Courier New" w:hAnsi="Courier New" w:cs="Courier New" w:hint="default"/>
      </w:rPr>
    </w:lvl>
    <w:lvl w:ilvl="5" w:tplc="ADB44934" w:tentative="1">
      <w:start w:val="1"/>
      <w:numFmt w:val="bullet"/>
      <w:lvlText w:val=""/>
      <w:lvlJc w:val="left"/>
      <w:pPr>
        <w:ind w:left="4320" w:hanging="360"/>
      </w:pPr>
      <w:rPr>
        <w:rFonts w:ascii="Wingdings" w:hAnsi="Wingdings" w:hint="default"/>
      </w:rPr>
    </w:lvl>
    <w:lvl w:ilvl="6" w:tplc="A5842766" w:tentative="1">
      <w:start w:val="1"/>
      <w:numFmt w:val="bullet"/>
      <w:lvlText w:val=""/>
      <w:lvlJc w:val="left"/>
      <w:pPr>
        <w:ind w:left="5040" w:hanging="360"/>
      </w:pPr>
      <w:rPr>
        <w:rFonts w:ascii="Symbol" w:hAnsi="Symbol" w:hint="default"/>
      </w:rPr>
    </w:lvl>
    <w:lvl w:ilvl="7" w:tplc="E9C49E50" w:tentative="1">
      <w:start w:val="1"/>
      <w:numFmt w:val="bullet"/>
      <w:lvlText w:val="o"/>
      <w:lvlJc w:val="left"/>
      <w:pPr>
        <w:ind w:left="5760" w:hanging="360"/>
      </w:pPr>
      <w:rPr>
        <w:rFonts w:ascii="Courier New" w:hAnsi="Courier New" w:cs="Courier New" w:hint="default"/>
      </w:rPr>
    </w:lvl>
    <w:lvl w:ilvl="8" w:tplc="E0D4BDB0" w:tentative="1">
      <w:start w:val="1"/>
      <w:numFmt w:val="bullet"/>
      <w:lvlText w:val=""/>
      <w:lvlJc w:val="left"/>
      <w:pPr>
        <w:ind w:left="6480" w:hanging="360"/>
      </w:pPr>
      <w:rPr>
        <w:rFonts w:ascii="Wingdings" w:hAnsi="Wingdings" w:hint="default"/>
      </w:rPr>
    </w:lvl>
  </w:abstractNum>
  <w:abstractNum w:abstractNumId="9" w15:restartNumberingAfterBreak="0">
    <w:nsid w:val="51BF571B"/>
    <w:multiLevelType w:val="hybridMultilevel"/>
    <w:tmpl w:val="629E9FEA"/>
    <w:lvl w:ilvl="0" w:tplc="3ADEB5EE">
      <w:start w:val="1"/>
      <w:numFmt w:val="upperLetter"/>
      <w:lvlText w:val="%1."/>
      <w:lvlJc w:val="left"/>
      <w:pPr>
        <w:ind w:left="720" w:hanging="360"/>
      </w:pPr>
      <w:rPr>
        <w:rFonts w:hint="default"/>
      </w:rPr>
    </w:lvl>
    <w:lvl w:ilvl="1" w:tplc="0BB2086E" w:tentative="1">
      <w:start w:val="1"/>
      <w:numFmt w:val="lowerLetter"/>
      <w:lvlText w:val="%2."/>
      <w:lvlJc w:val="left"/>
      <w:pPr>
        <w:ind w:left="1440" w:hanging="360"/>
      </w:pPr>
    </w:lvl>
    <w:lvl w:ilvl="2" w:tplc="D16CABD4" w:tentative="1">
      <w:start w:val="1"/>
      <w:numFmt w:val="lowerRoman"/>
      <w:lvlText w:val="%3."/>
      <w:lvlJc w:val="right"/>
      <w:pPr>
        <w:ind w:left="2160" w:hanging="180"/>
      </w:pPr>
    </w:lvl>
    <w:lvl w:ilvl="3" w:tplc="92B242FE" w:tentative="1">
      <w:start w:val="1"/>
      <w:numFmt w:val="decimal"/>
      <w:lvlText w:val="%4."/>
      <w:lvlJc w:val="left"/>
      <w:pPr>
        <w:ind w:left="2880" w:hanging="360"/>
      </w:pPr>
    </w:lvl>
    <w:lvl w:ilvl="4" w:tplc="7CB470D6" w:tentative="1">
      <w:start w:val="1"/>
      <w:numFmt w:val="lowerLetter"/>
      <w:lvlText w:val="%5."/>
      <w:lvlJc w:val="left"/>
      <w:pPr>
        <w:ind w:left="3600" w:hanging="360"/>
      </w:pPr>
    </w:lvl>
    <w:lvl w:ilvl="5" w:tplc="5038D302" w:tentative="1">
      <w:start w:val="1"/>
      <w:numFmt w:val="lowerRoman"/>
      <w:lvlText w:val="%6."/>
      <w:lvlJc w:val="right"/>
      <w:pPr>
        <w:ind w:left="4320" w:hanging="180"/>
      </w:pPr>
    </w:lvl>
    <w:lvl w:ilvl="6" w:tplc="6C4AAF58" w:tentative="1">
      <w:start w:val="1"/>
      <w:numFmt w:val="decimal"/>
      <w:lvlText w:val="%7."/>
      <w:lvlJc w:val="left"/>
      <w:pPr>
        <w:ind w:left="5040" w:hanging="360"/>
      </w:pPr>
    </w:lvl>
    <w:lvl w:ilvl="7" w:tplc="4C22190A" w:tentative="1">
      <w:start w:val="1"/>
      <w:numFmt w:val="lowerLetter"/>
      <w:lvlText w:val="%8."/>
      <w:lvlJc w:val="left"/>
      <w:pPr>
        <w:ind w:left="5760" w:hanging="360"/>
      </w:pPr>
    </w:lvl>
    <w:lvl w:ilvl="8" w:tplc="105E2A8C" w:tentative="1">
      <w:start w:val="1"/>
      <w:numFmt w:val="lowerRoman"/>
      <w:lvlText w:val="%9."/>
      <w:lvlJc w:val="right"/>
      <w:pPr>
        <w:ind w:left="6480" w:hanging="180"/>
      </w:pPr>
    </w:lvl>
  </w:abstractNum>
  <w:abstractNum w:abstractNumId="10" w15:restartNumberingAfterBreak="0">
    <w:nsid w:val="5F7F4D21"/>
    <w:multiLevelType w:val="hybridMultilevel"/>
    <w:tmpl w:val="7AFA2A64"/>
    <w:lvl w:ilvl="0" w:tplc="3B268B66">
      <w:start w:val="1"/>
      <w:numFmt w:val="lowerLetter"/>
      <w:lvlText w:val="%1."/>
      <w:lvlJc w:val="left"/>
      <w:pPr>
        <w:ind w:left="360" w:hanging="360"/>
      </w:pPr>
      <w:rPr>
        <w:rFonts w:hint="default"/>
      </w:rPr>
    </w:lvl>
    <w:lvl w:ilvl="1" w:tplc="6B5C0090" w:tentative="1">
      <w:start w:val="1"/>
      <w:numFmt w:val="lowerLetter"/>
      <w:lvlText w:val="%2."/>
      <w:lvlJc w:val="left"/>
      <w:pPr>
        <w:ind w:left="1080" w:hanging="360"/>
      </w:pPr>
    </w:lvl>
    <w:lvl w:ilvl="2" w:tplc="04B014CE" w:tentative="1">
      <w:start w:val="1"/>
      <w:numFmt w:val="lowerRoman"/>
      <w:lvlText w:val="%3."/>
      <w:lvlJc w:val="right"/>
      <w:pPr>
        <w:ind w:left="1800" w:hanging="180"/>
      </w:pPr>
    </w:lvl>
    <w:lvl w:ilvl="3" w:tplc="960CB03C" w:tentative="1">
      <w:start w:val="1"/>
      <w:numFmt w:val="decimal"/>
      <w:lvlText w:val="%4."/>
      <w:lvlJc w:val="left"/>
      <w:pPr>
        <w:ind w:left="2520" w:hanging="360"/>
      </w:pPr>
    </w:lvl>
    <w:lvl w:ilvl="4" w:tplc="5BCAC0B4" w:tentative="1">
      <w:start w:val="1"/>
      <w:numFmt w:val="lowerLetter"/>
      <w:lvlText w:val="%5."/>
      <w:lvlJc w:val="left"/>
      <w:pPr>
        <w:ind w:left="3240" w:hanging="360"/>
      </w:pPr>
    </w:lvl>
    <w:lvl w:ilvl="5" w:tplc="4F34F188" w:tentative="1">
      <w:start w:val="1"/>
      <w:numFmt w:val="lowerRoman"/>
      <w:lvlText w:val="%6."/>
      <w:lvlJc w:val="right"/>
      <w:pPr>
        <w:ind w:left="3960" w:hanging="180"/>
      </w:pPr>
    </w:lvl>
    <w:lvl w:ilvl="6" w:tplc="9294B866" w:tentative="1">
      <w:start w:val="1"/>
      <w:numFmt w:val="decimal"/>
      <w:lvlText w:val="%7."/>
      <w:lvlJc w:val="left"/>
      <w:pPr>
        <w:ind w:left="4680" w:hanging="360"/>
      </w:pPr>
    </w:lvl>
    <w:lvl w:ilvl="7" w:tplc="CB480C60" w:tentative="1">
      <w:start w:val="1"/>
      <w:numFmt w:val="lowerLetter"/>
      <w:lvlText w:val="%8."/>
      <w:lvlJc w:val="left"/>
      <w:pPr>
        <w:ind w:left="5400" w:hanging="360"/>
      </w:pPr>
    </w:lvl>
    <w:lvl w:ilvl="8" w:tplc="0CA8E7D0" w:tentative="1">
      <w:start w:val="1"/>
      <w:numFmt w:val="lowerRoman"/>
      <w:lvlText w:val="%9."/>
      <w:lvlJc w:val="right"/>
      <w:pPr>
        <w:ind w:left="6120" w:hanging="180"/>
      </w:pPr>
    </w:lvl>
  </w:abstractNum>
  <w:abstractNum w:abstractNumId="11" w15:restartNumberingAfterBreak="0">
    <w:nsid w:val="5FDF462E"/>
    <w:multiLevelType w:val="hybridMultilevel"/>
    <w:tmpl w:val="5C34C562"/>
    <w:lvl w:ilvl="0" w:tplc="B2560626">
      <w:start w:val="1"/>
      <w:numFmt w:val="bullet"/>
      <w:lvlText w:val=""/>
      <w:lvlJc w:val="left"/>
      <w:pPr>
        <w:ind w:left="720" w:hanging="360"/>
      </w:pPr>
      <w:rPr>
        <w:rFonts w:ascii="Symbol" w:hAnsi="Symbol" w:hint="default"/>
      </w:rPr>
    </w:lvl>
    <w:lvl w:ilvl="1" w:tplc="5E82FD32" w:tentative="1">
      <w:start w:val="1"/>
      <w:numFmt w:val="bullet"/>
      <w:lvlText w:val="o"/>
      <w:lvlJc w:val="left"/>
      <w:pPr>
        <w:ind w:left="1440" w:hanging="360"/>
      </w:pPr>
      <w:rPr>
        <w:rFonts w:ascii="Courier New" w:hAnsi="Courier New" w:cs="Courier New" w:hint="default"/>
      </w:rPr>
    </w:lvl>
    <w:lvl w:ilvl="2" w:tplc="FA321CD8" w:tentative="1">
      <w:start w:val="1"/>
      <w:numFmt w:val="bullet"/>
      <w:lvlText w:val=""/>
      <w:lvlJc w:val="left"/>
      <w:pPr>
        <w:ind w:left="2160" w:hanging="360"/>
      </w:pPr>
      <w:rPr>
        <w:rFonts w:ascii="Wingdings" w:hAnsi="Wingdings" w:hint="default"/>
      </w:rPr>
    </w:lvl>
    <w:lvl w:ilvl="3" w:tplc="0E2AE6AA" w:tentative="1">
      <w:start w:val="1"/>
      <w:numFmt w:val="bullet"/>
      <w:lvlText w:val=""/>
      <w:lvlJc w:val="left"/>
      <w:pPr>
        <w:ind w:left="2880" w:hanging="360"/>
      </w:pPr>
      <w:rPr>
        <w:rFonts w:ascii="Symbol" w:hAnsi="Symbol" w:hint="default"/>
      </w:rPr>
    </w:lvl>
    <w:lvl w:ilvl="4" w:tplc="C3982C9E" w:tentative="1">
      <w:start w:val="1"/>
      <w:numFmt w:val="bullet"/>
      <w:lvlText w:val="o"/>
      <w:lvlJc w:val="left"/>
      <w:pPr>
        <w:ind w:left="3600" w:hanging="360"/>
      </w:pPr>
      <w:rPr>
        <w:rFonts w:ascii="Courier New" w:hAnsi="Courier New" w:cs="Courier New" w:hint="default"/>
      </w:rPr>
    </w:lvl>
    <w:lvl w:ilvl="5" w:tplc="F5AA309A" w:tentative="1">
      <w:start w:val="1"/>
      <w:numFmt w:val="bullet"/>
      <w:lvlText w:val=""/>
      <w:lvlJc w:val="left"/>
      <w:pPr>
        <w:ind w:left="4320" w:hanging="360"/>
      </w:pPr>
      <w:rPr>
        <w:rFonts w:ascii="Wingdings" w:hAnsi="Wingdings" w:hint="default"/>
      </w:rPr>
    </w:lvl>
    <w:lvl w:ilvl="6" w:tplc="DDC0BC90" w:tentative="1">
      <w:start w:val="1"/>
      <w:numFmt w:val="bullet"/>
      <w:lvlText w:val=""/>
      <w:lvlJc w:val="left"/>
      <w:pPr>
        <w:ind w:left="5040" w:hanging="360"/>
      </w:pPr>
      <w:rPr>
        <w:rFonts w:ascii="Symbol" w:hAnsi="Symbol" w:hint="default"/>
      </w:rPr>
    </w:lvl>
    <w:lvl w:ilvl="7" w:tplc="6C6E315C" w:tentative="1">
      <w:start w:val="1"/>
      <w:numFmt w:val="bullet"/>
      <w:lvlText w:val="o"/>
      <w:lvlJc w:val="left"/>
      <w:pPr>
        <w:ind w:left="5760" w:hanging="360"/>
      </w:pPr>
      <w:rPr>
        <w:rFonts w:ascii="Courier New" w:hAnsi="Courier New" w:cs="Courier New" w:hint="default"/>
      </w:rPr>
    </w:lvl>
    <w:lvl w:ilvl="8" w:tplc="EA7AE73E" w:tentative="1">
      <w:start w:val="1"/>
      <w:numFmt w:val="bullet"/>
      <w:lvlText w:val=""/>
      <w:lvlJc w:val="left"/>
      <w:pPr>
        <w:ind w:left="6480" w:hanging="360"/>
      </w:pPr>
      <w:rPr>
        <w:rFonts w:ascii="Wingdings" w:hAnsi="Wingdings" w:hint="default"/>
      </w:rPr>
    </w:lvl>
  </w:abstractNum>
  <w:abstractNum w:abstractNumId="12" w15:restartNumberingAfterBreak="0">
    <w:nsid w:val="69344D24"/>
    <w:multiLevelType w:val="hybridMultilevel"/>
    <w:tmpl w:val="0F300CE2"/>
    <w:lvl w:ilvl="0" w:tplc="5BE4BEE6">
      <w:start w:val="1"/>
      <w:numFmt w:val="bullet"/>
      <w:lvlText w:val=""/>
      <w:lvlJc w:val="left"/>
      <w:pPr>
        <w:ind w:left="720" w:hanging="360"/>
      </w:pPr>
      <w:rPr>
        <w:rFonts w:ascii="Symbol" w:hAnsi="Symbol" w:hint="default"/>
      </w:rPr>
    </w:lvl>
    <w:lvl w:ilvl="1" w:tplc="026437B0" w:tentative="1">
      <w:start w:val="1"/>
      <w:numFmt w:val="bullet"/>
      <w:lvlText w:val="o"/>
      <w:lvlJc w:val="left"/>
      <w:pPr>
        <w:ind w:left="1440" w:hanging="360"/>
      </w:pPr>
      <w:rPr>
        <w:rFonts w:ascii="Courier New" w:hAnsi="Courier New" w:cs="Courier New" w:hint="default"/>
      </w:rPr>
    </w:lvl>
    <w:lvl w:ilvl="2" w:tplc="B4A257CC" w:tentative="1">
      <w:start w:val="1"/>
      <w:numFmt w:val="bullet"/>
      <w:lvlText w:val=""/>
      <w:lvlJc w:val="left"/>
      <w:pPr>
        <w:ind w:left="2160" w:hanging="360"/>
      </w:pPr>
      <w:rPr>
        <w:rFonts w:ascii="Wingdings" w:hAnsi="Wingdings" w:hint="default"/>
      </w:rPr>
    </w:lvl>
    <w:lvl w:ilvl="3" w:tplc="C1289C26" w:tentative="1">
      <w:start w:val="1"/>
      <w:numFmt w:val="bullet"/>
      <w:lvlText w:val=""/>
      <w:lvlJc w:val="left"/>
      <w:pPr>
        <w:ind w:left="2880" w:hanging="360"/>
      </w:pPr>
      <w:rPr>
        <w:rFonts w:ascii="Symbol" w:hAnsi="Symbol" w:hint="default"/>
      </w:rPr>
    </w:lvl>
    <w:lvl w:ilvl="4" w:tplc="DE260C70" w:tentative="1">
      <w:start w:val="1"/>
      <w:numFmt w:val="bullet"/>
      <w:lvlText w:val="o"/>
      <w:lvlJc w:val="left"/>
      <w:pPr>
        <w:ind w:left="3600" w:hanging="360"/>
      </w:pPr>
      <w:rPr>
        <w:rFonts w:ascii="Courier New" w:hAnsi="Courier New" w:cs="Courier New" w:hint="default"/>
      </w:rPr>
    </w:lvl>
    <w:lvl w:ilvl="5" w:tplc="81C24D30" w:tentative="1">
      <w:start w:val="1"/>
      <w:numFmt w:val="bullet"/>
      <w:lvlText w:val=""/>
      <w:lvlJc w:val="left"/>
      <w:pPr>
        <w:ind w:left="4320" w:hanging="360"/>
      </w:pPr>
      <w:rPr>
        <w:rFonts w:ascii="Wingdings" w:hAnsi="Wingdings" w:hint="default"/>
      </w:rPr>
    </w:lvl>
    <w:lvl w:ilvl="6" w:tplc="A9F6DB6A" w:tentative="1">
      <w:start w:val="1"/>
      <w:numFmt w:val="bullet"/>
      <w:lvlText w:val=""/>
      <w:lvlJc w:val="left"/>
      <w:pPr>
        <w:ind w:left="5040" w:hanging="360"/>
      </w:pPr>
      <w:rPr>
        <w:rFonts w:ascii="Symbol" w:hAnsi="Symbol" w:hint="default"/>
      </w:rPr>
    </w:lvl>
    <w:lvl w:ilvl="7" w:tplc="2C8EB47C" w:tentative="1">
      <w:start w:val="1"/>
      <w:numFmt w:val="bullet"/>
      <w:lvlText w:val="o"/>
      <w:lvlJc w:val="left"/>
      <w:pPr>
        <w:ind w:left="5760" w:hanging="360"/>
      </w:pPr>
      <w:rPr>
        <w:rFonts w:ascii="Courier New" w:hAnsi="Courier New" w:cs="Courier New" w:hint="default"/>
      </w:rPr>
    </w:lvl>
    <w:lvl w:ilvl="8" w:tplc="7E060878" w:tentative="1">
      <w:start w:val="1"/>
      <w:numFmt w:val="bullet"/>
      <w:lvlText w:val=""/>
      <w:lvlJc w:val="left"/>
      <w:pPr>
        <w:ind w:left="6480" w:hanging="360"/>
      </w:pPr>
      <w:rPr>
        <w:rFonts w:ascii="Wingdings" w:hAnsi="Wingdings" w:hint="default"/>
      </w:rPr>
    </w:lvl>
  </w:abstractNum>
  <w:abstractNum w:abstractNumId="13" w15:restartNumberingAfterBreak="0">
    <w:nsid w:val="6E3A7C06"/>
    <w:multiLevelType w:val="hybridMultilevel"/>
    <w:tmpl w:val="E174CB30"/>
    <w:lvl w:ilvl="0" w:tplc="80DE6ADA">
      <w:start w:val="1"/>
      <w:numFmt w:val="bullet"/>
      <w:lvlText w:val=""/>
      <w:lvlJc w:val="left"/>
      <w:pPr>
        <w:ind w:left="1080" w:hanging="360"/>
      </w:pPr>
      <w:rPr>
        <w:rFonts w:ascii="Symbol" w:hAnsi="Symbol" w:hint="default"/>
      </w:rPr>
    </w:lvl>
    <w:lvl w:ilvl="1" w:tplc="CE30A90C">
      <w:start w:val="1"/>
      <w:numFmt w:val="bullet"/>
      <w:lvlText w:val=""/>
      <w:lvlJc w:val="left"/>
      <w:pPr>
        <w:ind w:left="1800" w:hanging="360"/>
      </w:pPr>
      <w:rPr>
        <w:rFonts w:ascii="Symbol" w:hAnsi="Symbol" w:hint="default"/>
      </w:rPr>
    </w:lvl>
    <w:lvl w:ilvl="2" w:tplc="C776924A" w:tentative="1">
      <w:start w:val="1"/>
      <w:numFmt w:val="bullet"/>
      <w:lvlText w:val=""/>
      <w:lvlJc w:val="left"/>
      <w:pPr>
        <w:ind w:left="2520" w:hanging="360"/>
      </w:pPr>
      <w:rPr>
        <w:rFonts w:ascii="Wingdings" w:hAnsi="Wingdings" w:hint="default"/>
      </w:rPr>
    </w:lvl>
    <w:lvl w:ilvl="3" w:tplc="B68A408A" w:tentative="1">
      <w:start w:val="1"/>
      <w:numFmt w:val="bullet"/>
      <w:lvlText w:val=""/>
      <w:lvlJc w:val="left"/>
      <w:pPr>
        <w:ind w:left="3240" w:hanging="360"/>
      </w:pPr>
      <w:rPr>
        <w:rFonts w:ascii="Symbol" w:hAnsi="Symbol" w:hint="default"/>
      </w:rPr>
    </w:lvl>
    <w:lvl w:ilvl="4" w:tplc="7F5662C2" w:tentative="1">
      <w:start w:val="1"/>
      <w:numFmt w:val="bullet"/>
      <w:lvlText w:val="o"/>
      <w:lvlJc w:val="left"/>
      <w:pPr>
        <w:ind w:left="3960" w:hanging="360"/>
      </w:pPr>
      <w:rPr>
        <w:rFonts w:ascii="Courier New" w:hAnsi="Courier New" w:cs="Courier New" w:hint="default"/>
      </w:rPr>
    </w:lvl>
    <w:lvl w:ilvl="5" w:tplc="45B6E67E" w:tentative="1">
      <w:start w:val="1"/>
      <w:numFmt w:val="bullet"/>
      <w:lvlText w:val=""/>
      <w:lvlJc w:val="left"/>
      <w:pPr>
        <w:ind w:left="4680" w:hanging="360"/>
      </w:pPr>
      <w:rPr>
        <w:rFonts w:ascii="Wingdings" w:hAnsi="Wingdings" w:hint="default"/>
      </w:rPr>
    </w:lvl>
    <w:lvl w:ilvl="6" w:tplc="1EB4248C" w:tentative="1">
      <w:start w:val="1"/>
      <w:numFmt w:val="bullet"/>
      <w:lvlText w:val=""/>
      <w:lvlJc w:val="left"/>
      <w:pPr>
        <w:ind w:left="5400" w:hanging="360"/>
      </w:pPr>
      <w:rPr>
        <w:rFonts w:ascii="Symbol" w:hAnsi="Symbol" w:hint="default"/>
      </w:rPr>
    </w:lvl>
    <w:lvl w:ilvl="7" w:tplc="8A6E2528" w:tentative="1">
      <w:start w:val="1"/>
      <w:numFmt w:val="bullet"/>
      <w:lvlText w:val="o"/>
      <w:lvlJc w:val="left"/>
      <w:pPr>
        <w:ind w:left="6120" w:hanging="360"/>
      </w:pPr>
      <w:rPr>
        <w:rFonts w:ascii="Courier New" w:hAnsi="Courier New" w:cs="Courier New" w:hint="default"/>
      </w:rPr>
    </w:lvl>
    <w:lvl w:ilvl="8" w:tplc="E7DA1C38" w:tentative="1">
      <w:start w:val="1"/>
      <w:numFmt w:val="bullet"/>
      <w:lvlText w:val=""/>
      <w:lvlJc w:val="left"/>
      <w:pPr>
        <w:ind w:left="6840" w:hanging="360"/>
      </w:pPr>
      <w:rPr>
        <w:rFonts w:ascii="Wingdings" w:hAnsi="Wingdings" w:hint="default"/>
      </w:rPr>
    </w:lvl>
  </w:abstractNum>
  <w:abstractNum w:abstractNumId="14" w15:restartNumberingAfterBreak="0">
    <w:nsid w:val="7D0919CE"/>
    <w:multiLevelType w:val="hybridMultilevel"/>
    <w:tmpl w:val="4378D1DA"/>
    <w:lvl w:ilvl="0" w:tplc="E69207B4">
      <w:start w:val="1"/>
      <w:numFmt w:val="bullet"/>
      <w:lvlText w:val=""/>
      <w:lvlJc w:val="left"/>
      <w:pPr>
        <w:ind w:left="720" w:hanging="360"/>
      </w:pPr>
      <w:rPr>
        <w:rFonts w:ascii="Symbol" w:hAnsi="Symbol"/>
      </w:rPr>
    </w:lvl>
    <w:lvl w:ilvl="1" w:tplc="EC32CD4C">
      <w:start w:val="1"/>
      <w:numFmt w:val="bullet"/>
      <w:lvlText w:val=""/>
      <w:lvlJc w:val="left"/>
      <w:pPr>
        <w:ind w:left="720" w:hanging="360"/>
      </w:pPr>
      <w:rPr>
        <w:rFonts w:ascii="Symbol" w:hAnsi="Symbol"/>
      </w:rPr>
    </w:lvl>
    <w:lvl w:ilvl="2" w:tplc="9806A7B0">
      <w:start w:val="1"/>
      <w:numFmt w:val="bullet"/>
      <w:lvlText w:val=""/>
      <w:lvlJc w:val="left"/>
      <w:pPr>
        <w:ind w:left="720" w:hanging="360"/>
      </w:pPr>
      <w:rPr>
        <w:rFonts w:ascii="Symbol" w:hAnsi="Symbol"/>
      </w:rPr>
    </w:lvl>
    <w:lvl w:ilvl="3" w:tplc="82706244">
      <w:start w:val="1"/>
      <w:numFmt w:val="bullet"/>
      <w:lvlText w:val=""/>
      <w:lvlJc w:val="left"/>
      <w:pPr>
        <w:ind w:left="720" w:hanging="360"/>
      </w:pPr>
      <w:rPr>
        <w:rFonts w:ascii="Symbol" w:hAnsi="Symbol"/>
      </w:rPr>
    </w:lvl>
    <w:lvl w:ilvl="4" w:tplc="3098C1FC">
      <w:start w:val="1"/>
      <w:numFmt w:val="bullet"/>
      <w:lvlText w:val=""/>
      <w:lvlJc w:val="left"/>
      <w:pPr>
        <w:ind w:left="720" w:hanging="360"/>
      </w:pPr>
      <w:rPr>
        <w:rFonts w:ascii="Symbol" w:hAnsi="Symbol"/>
      </w:rPr>
    </w:lvl>
    <w:lvl w:ilvl="5" w:tplc="53A0B77E">
      <w:start w:val="1"/>
      <w:numFmt w:val="bullet"/>
      <w:lvlText w:val=""/>
      <w:lvlJc w:val="left"/>
      <w:pPr>
        <w:ind w:left="720" w:hanging="360"/>
      </w:pPr>
      <w:rPr>
        <w:rFonts w:ascii="Symbol" w:hAnsi="Symbol"/>
      </w:rPr>
    </w:lvl>
    <w:lvl w:ilvl="6" w:tplc="D08AB83A">
      <w:start w:val="1"/>
      <w:numFmt w:val="bullet"/>
      <w:lvlText w:val=""/>
      <w:lvlJc w:val="left"/>
      <w:pPr>
        <w:ind w:left="720" w:hanging="360"/>
      </w:pPr>
      <w:rPr>
        <w:rFonts w:ascii="Symbol" w:hAnsi="Symbol"/>
      </w:rPr>
    </w:lvl>
    <w:lvl w:ilvl="7" w:tplc="2314F81C">
      <w:start w:val="1"/>
      <w:numFmt w:val="bullet"/>
      <w:lvlText w:val=""/>
      <w:lvlJc w:val="left"/>
      <w:pPr>
        <w:ind w:left="720" w:hanging="360"/>
      </w:pPr>
      <w:rPr>
        <w:rFonts w:ascii="Symbol" w:hAnsi="Symbol"/>
      </w:rPr>
    </w:lvl>
    <w:lvl w:ilvl="8" w:tplc="F8C08F1A">
      <w:start w:val="1"/>
      <w:numFmt w:val="bullet"/>
      <w:lvlText w:val=""/>
      <w:lvlJc w:val="left"/>
      <w:pPr>
        <w:ind w:left="720" w:hanging="360"/>
      </w:pPr>
      <w:rPr>
        <w:rFonts w:ascii="Symbol" w:hAnsi="Symbol"/>
      </w:rPr>
    </w:lvl>
  </w:abstractNum>
  <w:num w:numId="1" w16cid:durableId="152533326">
    <w:abstractNumId w:val="9"/>
  </w:num>
  <w:num w:numId="2" w16cid:durableId="1685205688">
    <w:abstractNumId w:val="12"/>
  </w:num>
  <w:num w:numId="3" w16cid:durableId="84965189">
    <w:abstractNumId w:val="8"/>
  </w:num>
  <w:num w:numId="4" w16cid:durableId="1746222002">
    <w:abstractNumId w:val="11"/>
  </w:num>
  <w:num w:numId="5" w16cid:durableId="149256106">
    <w:abstractNumId w:val="4"/>
  </w:num>
  <w:num w:numId="6" w16cid:durableId="2129158204">
    <w:abstractNumId w:val="5"/>
  </w:num>
  <w:num w:numId="7" w16cid:durableId="1291664439">
    <w:abstractNumId w:val="1"/>
  </w:num>
  <w:num w:numId="8" w16cid:durableId="1942641465">
    <w:abstractNumId w:val="13"/>
  </w:num>
  <w:num w:numId="9" w16cid:durableId="1112476839">
    <w:abstractNumId w:val="3"/>
  </w:num>
  <w:num w:numId="10" w16cid:durableId="1657950885">
    <w:abstractNumId w:val="14"/>
  </w:num>
  <w:num w:numId="11" w16cid:durableId="150947769">
    <w:abstractNumId w:val="6"/>
  </w:num>
  <w:num w:numId="12" w16cid:durableId="1164397645">
    <w:abstractNumId w:val="10"/>
  </w:num>
  <w:num w:numId="13" w16cid:durableId="1571769475">
    <w:abstractNumId w:val="2"/>
  </w:num>
  <w:num w:numId="14" w16cid:durableId="292638537">
    <w:abstractNumId w:val="0"/>
  </w:num>
  <w:num w:numId="15" w16cid:durableId="16123206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2C2"/>
    <w:rsid w:val="000117AE"/>
    <w:rsid w:val="00013F0D"/>
    <w:rsid w:val="000568AA"/>
    <w:rsid w:val="0005706A"/>
    <w:rsid w:val="00073B92"/>
    <w:rsid w:val="000A085B"/>
    <w:rsid w:val="000B466D"/>
    <w:rsid w:val="000E1062"/>
    <w:rsid w:val="000F282A"/>
    <w:rsid w:val="00113DCB"/>
    <w:rsid w:val="00123CE8"/>
    <w:rsid w:val="00126C9F"/>
    <w:rsid w:val="00134BB4"/>
    <w:rsid w:val="00135755"/>
    <w:rsid w:val="00146BB9"/>
    <w:rsid w:val="0015002C"/>
    <w:rsid w:val="00170D79"/>
    <w:rsid w:val="00193A6A"/>
    <w:rsid w:val="001B4079"/>
    <w:rsid w:val="001C3B2B"/>
    <w:rsid w:val="001D6ED7"/>
    <w:rsid w:val="002105B9"/>
    <w:rsid w:val="002223B9"/>
    <w:rsid w:val="0024422B"/>
    <w:rsid w:val="00296889"/>
    <w:rsid w:val="002A0F39"/>
    <w:rsid w:val="002C1060"/>
    <w:rsid w:val="002E3BF4"/>
    <w:rsid w:val="00311EDE"/>
    <w:rsid w:val="003370B5"/>
    <w:rsid w:val="0037008F"/>
    <w:rsid w:val="003A259A"/>
    <w:rsid w:val="003A438D"/>
    <w:rsid w:val="003B3CBF"/>
    <w:rsid w:val="003B6BA8"/>
    <w:rsid w:val="003D0E19"/>
    <w:rsid w:val="003D1C09"/>
    <w:rsid w:val="003E73EE"/>
    <w:rsid w:val="003F02C2"/>
    <w:rsid w:val="004021D9"/>
    <w:rsid w:val="00414906"/>
    <w:rsid w:val="004264CE"/>
    <w:rsid w:val="00446409"/>
    <w:rsid w:val="00483F2B"/>
    <w:rsid w:val="004A17BC"/>
    <w:rsid w:val="004A6ADF"/>
    <w:rsid w:val="004B3D94"/>
    <w:rsid w:val="004C09E6"/>
    <w:rsid w:val="004C4D76"/>
    <w:rsid w:val="004E3027"/>
    <w:rsid w:val="0054596B"/>
    <w:rsid w:val="00554C03"/>
    <w:rsid w:val="005B69D2"/>
    <w:rsid w:val="00661F13"/>
    <w:rsid w:val="00670C73"/>
    <w:rsid w:val="006925C7"/>
    <w:rsid w:val="006A737E"/>
    <w:rsid w:val="006B1302"/>
    <w:rsid w:val="006F2CF5"/>
    <w:rsid w:val="006F3487"/>
    <w:rsid w:val="00703619"/>
    <w:rsid w:val="00723B9F"/>
    <w:rsid w:val="007B3C53"/>
    <w:rsid w:val="007E2A2B"/>
    <w:rsid w:val="00801B43"/>
    <w:rsid w:val="008328FB"/>
    <w:rsid w:val="00851419"/>
    <w:rsid w:val="00854DAB"/>
    <w:rsid w:val="00896482"/>
    <w:rsid w:val="00896845"/>
    <w:rsid w:val="008A1CB8"/>
    <w:rsid w:val="008C30F5"/>
    <w:rsid w:val="008E28A8"/>
    <w:rsid w:val="008E738E"/>
    <w:rsid w:val="00956CF5"/>
    <w:rsid w:val="00990186"/>
    <w:rsid w:val="009A2026"/>
    <w:rsid w:val="009A2485"/>
    <w:rsid w:val="009C70BC"/>
    <w:rsid w:val="009F3C4C"/>
    <w:rsid w:val="00A0101D"/>
    <w:rsid w:val="00A0443B"/>
    <w:rsid w:val="00A22D5F"/>
    <w:rsid w:val="00A442EB"/>
    <w:rsid w:val="00A4601E"/>
    <w:rsid w:val="00A71384"/>
    <w:rsid w:val="00AA14B4"/>
    <w:rsid w:val="00AD0669"/>
    <w:rsid w:val="00AD2BC1"/>
    <w:rsid w:val="00AD2C8E"/>
    <w:rsid w:val="00AD6A90"/>
    <w:rsid w:val="00AF2238"/>
    <w:rsid w:val="00AF3FE8"/>
    <w:rsid w:val="00B23A3F"/>
    <w:rsid w:val="00B53E90"/>
    <w:rsid w:val="00B65173"/>
    <w:rsid w:val="00B74448"/>
    <w:rsid w:val="00B77CD3"/>
    <w:rsid w:val="00B841EB"/>
    <w:rsid w:val="00BB2940"/>
    <w:rsid w:val="00BD3B0E"/>
    <w:rsid w:val="00BE7BFE"/>
    <w:rsid w:val="00C04636"/>
    <w:rsid w:val="00C24854"/>
    <w:rsid w:val="00C33709"/>
    <w:rsid w:val="00C770CD"/>
    <w:rsid w:val="00C942F1"/>
    <w:rsid w:val="00CA0B65"/>
    <w:rsid w:val="00CF437F"/>
    <w:rsid w:val="00D20B25"/>
    <w:rsid w:val="00D25710"/>
    <w:rsid w:val="00D5184B"/>
    <w:rsid w:val="00D703BE"/>
    <w:rsid w:val="00DB3957"/>
    <w:rsid w:val="00DF4265"/>
    <w:rsid w:val="00DF6AB6"/>
    <w:rsid w:val="00DF70D6"/>
    <w:rsid w:val="00E069A7"/>
    <w:rsid w:val="00E13EAF"/>
    <w:rsid w:val="00E15656"/>
    <w:rsid w:val="00E17C78"/>
    <w:rsid w:val="00E71ABF"/>
    <w:rsid w:val="00E92C14"/>
    <w:rsid w:val="00EA619B"/>
    <w:rsid w:val="00ED28BF"/>
    <w:rsid w:val="00ED6003"/>
    <w:rsid w:val="00F03298"/>
    <w:rsid w:val="00F26493"/>
    <w:rsid w:val="00F33856"/>
    <w:rsid w:val="00F82870"/>
    <w:rsid w:val="00F94893"/>
    <w:rsid w:val="00FC56D5"/>
    <w:rsid w:val="00FD3858"/>
    <w:rsid w:val="00FF1A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DBA0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02C2"/>
    <w:pPr>
      <w:spacing w:before="200" w:after="200" w:line="276" w:lineRule="auto"/>
    </w:pPr>
    <w:rPr>
      <w:rFonts w:asciiTheme="minorHAnsi" w:eastAsiaTheme="minorEastAsia" w:hAnsiTheme="minorHAnsi"/>
      <w:kern w:val="0"/>
      <w:sz w:val="20"/>
      <w:szCs w:val="20"/>
      <w:lang w:eastAsia="en-GB"/>
      <w14:ligatures w14:val="none"/>
    </w:rPr>
  </w:style>
  <w:style w:type="paragraph" w:styleId="Heading1">
    <w:name w:val="heading 1"/>
    <w:basedOn w:val="Normal"/>
    <w:next w:val="Normal"/>
    <w:link w:val="Heading1Char"/>
    <w:uiPriority w:val="9"/>
    <w:qFormat/>
    <w:rsid w:val="003F02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F02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02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02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02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02C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02C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02C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02C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02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F02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02C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02C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F02C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F02C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F02C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F02C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F02C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F02C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02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02C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02C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F02C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F02C2"/>
    <w:rPr>
      <w:i/>
      <w:iCs/>
      <w:color w:val="404040" w:themeColor="text1" w:themeTint="BF"/>
    </w:rPr>
  </w:style>
  <w:style w:type="paragraph" w:styleId="ListParagraph">
    <w:name w:val="List Paragraph"/>
    <w:aliases w:val="Bullet 1,Bullet Points,Colorful List - Accent 11,Dot pt,F5 List Paragraph,Indicator Text,List Paragraph Char Char Char,List Paragraph1,List Paragraph12,List Paragraph2,MAIN CONTENT,No Spacing1,Normal numbered,Numbered Para 1,OBC Bullet"/>
    <w:basedOn w:val="Normal"/>
    <w:link w:val="ListParagraphChar"/>
    <w:uiPriority w:val="34"/>
    <w:qFormat/>
    <w:rsid w:val="003F02C2"/>
    <w:pPr>
      <w:ind w:left="720"/>
      <w:contextualSpacing/>
    </w:pPr>
  </w:style>
  <w:style w:type="character" w:styleId="IntenseEmphasis">
    <w:name w:val="Intense Emphasis"/>
    <w:basedOn w:val="DefaultParagraphFont"/>
    <w:uiPriority w:val="21"/>
    <w:qFormat/>
    <w:rsid w:val="003F02C2"/>
    <w:rPr>
      <w:i/>
      <w:iCs/>
      <w:color w:val="0F4761" w:themeColor="accent1" w:themeShade="BF"/>
    </w:rPr>
  </w:style>
  <w:style w:type="paragraph" w:styleId="IntenseQuote">
    <w:name w:val="Intense Quote"/>
    <w:basedOn w:val="Normal"/>
    <w:next w:val="Normal"/>
    <w:link w:val="IntenseQuoteChar"/>
    <w:uiPriority w:val="30"/>
    <w:qFormat/>
    <w:rsid w:val="003F02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02C2"/>
    <w:rPr>
      <w:i/>
      <w:iCs/>
      <w:color w:val="0F4761" w:themeColor="accent1" w:themeShade="BF"/>
    </w:rPr>
  </w:style>
  <w:style w:type="character" w:styleId="IntenseReference">
    <w:name w:val="Intense Reference"/>
    <w:basedOn w:val="DefaultParagraphFont"/>
    <w:uiPriority w:val="32"/>
    <w:qFormat/>
    <w:rsid w:val="003F02C2"/>
    <w:rPr>
      <w:b/>
      <w:bCs/>
      <w:smallCaps/>
      <w:color w:val="0F4761" w:themeColor="accent1" w:themeShade="BF"/>
      <w:spacing w:val="5"/>
    </w:rPr>
  </w:style>
  <w:style w:type="character" w:styleId="Hyperlink">
    <w:name w:val="Hyperlink"/>
    <w:basedOn w:val="DefaultParagraphFont"/>
    <w:uiPriority w:val="99"/>
    <w:unhideWhenUsed/>
    <w:rsid w:val="003F02C2"/>
    <w:rPr>
      <w:strike w:val="0"/>
      <w:dstrike w:val="0"/>
      <w:color w:val="007DC0"/>
      <w:u w:val="none"/>
      <w:effect w:val="none"/>
    </w:rPr>
  </w:style>
  <w:style w:type="character" w:customStyle="1" w:styleId="ListParagraphChar">
    <w:name w:val="List Paragraph Char"/>
    <w:aliases w:val="Bullet 1 Char,Bullet Points Char,Colorful List - Accent 11 Char,Dot pt Char,F5 List Paragraph Char,Indicator Text Char,List Paragraph Char Char Char Char,List Paragraph1 Char,List Paragraph12 Char,List Paragraph2 Char,OBC Bullet Char"/>
    <w:link w:val="ListParagraph"/>
    <w:uiPriority w:val="34"/>
    <w:qFormat/>
    <w:locked/>
    <w:rsid w:val="003F02C2"/>
  </w:style>
  <w:style w:type="character" w:styleId="CommentReference">
    <w:name w:val="annotation reference"/>
    <w:basedOn w:val="DefaultParagraphFont"/>
    <w:uiPriority w:val="99"/>
    <w:rsid w:val="003F02C2"/>
    <w:rPr>
      <w:sz w:val="16"/>
      <w:szCs w:val="16"/>
    </w:rPr>
  </w:style>
  <w:style w:type="paragraph" w:styleId="CommentText">
    <w:name w:val="annotation text"/>
    <w:basedOn w:val="Normal"/>
    <w:link w:val="CommentTextChar"/>
    <w:uiPriority w:val="99"/>
    <w:rsid w:val="003F02C2"/>
  </w:style>
  <w:style w:type="character" w:customStyle="1" w:styleId="CommentTextChar">
    <w:name w:val="Comment Text Char"/>
    <w:basedOn w:val="DefaultParagraphFont"/>
    <w:link w:val="CommentText"/>
    <w:uiPriority w:val="99"/>
    <w:rsid w:val="003F02C2"/>
    <w:rPr>
      <w:rFonts w:asciiTheme="minorHAnsi" w:eastAsiaTheme="minorEastAsia" w:hAnsiTheme="minorHAnsi"/>
      <w:kern w:val="0"/>
      <w:sz w:val="20"/>
      <w:szCs w:val="20"/>
      <w:lang w:eastAsia="en-GB"/>
      <w14:ligatures w14:val="none"/>
    </w:rPr>
  </w:style>
  <w:style w:type="table" w:styleId="TableGrid">
    <w:name w:val="Table Grid"/>
    <w:basedOn w:val="TableNormal"/>
    <w:uiPriority w:val="39"/>
    <w:rsid w:val="003F02C2"/>
    <w:pPr>
      <w:spacing w:before="200" w:after="200" w:line="276" w:lineRule="auto"/>
    </w:pPr>
    <w:rPr>
      <w:rFonts w:asciiTheme="minorHAnsi" w:eastAsiaTheme="minorEastAsia" w:hAnsiTheme="minorHAnsi"/>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Boston 10,Font: Geneva 9,Footnote,Footnote Char Char,Footnote Char4,Geneva 9,f,ft,otnote Text"/>
    <w:basedOn w:val="Normal"/>
    <w:link w:val="FootnoteTextChar"/>
    <w:uiPriority w:val="99"/>
    <w:unhideWhenUsed/>
    <w:rsid w:val="003F02C2"/>
    <w:rPr>
      <w:rFonts w:eastAsiaTheme="minorHAnsi"/>
      <w:lang w:eastAsia="en-US"/>
    </w:rPr>
  </w:style>
  <w:style w:type="character" w:customStyle="1" w:styleId="FootnoteTextChar">
    <w:name w:val="Footnote Text Char"/>
    <w:aliases w:val="Boston 10 Char,Font: Geneva 9 Char,Footnote Char,Footnote Char Char Char,Footnote Char4 Char,Geneva 9 Char,f Char,ft Char,otnote Text Char"/>
    <w:basedOn w:val="DefaultParagraphFont"/>
    <w:link w:val="FootnoteText"/>
    <w:uiPriority w:val="99"/>
    <w:rsid w:val="003F02C2"/>
    <w:rPr>
      <w:rFonts w:asciiTheme="minorHAnsi" w:hAnsiTheme="minorHAnsi"/>
      <w:kern w:val="0"/>
      <w:sz w:val="20"/>
      <w:szCs w:val="20"/>
      <w14:ligatures w14:val="none"/>
    </w:rPr>
  </w:style>
  <w:style w:type="character" w:styleId="FootnoteReference">
    <w:name w:val="footnote reference"/>
    <w:basedOn w:val="DefaultParagraphFont"/>
    <w:uiPriority w:val="99"/>
    <w:unhideWhenUsed/>
    <w:rsid w:val="003F02C2"/>
    <w:rPr>
      <w:vertAlign w:val="superscript"/>
    </w:rPr>
  </w:style>
  <w:style w:type="paragraph" w:styleId="NoSpacing">
    <w:name w:val="No Spacing"/>
    <w:basedOn w:val="Normal"/>
    <w:link w:val="NoSpacingChar"/>
    <w:uiPriority w:val="1"/>
    <w:qFormat/>
    <w:rsid w:val="003F02C2"/>
    <w:pPr>
      <w:spacing w:before="0" w:after="0" w:line="240" w:lineRule="auto"/>
    </w:pPr>
  </w:style>
  <w:style w:type="character" w:customStyle="1" w:styleId="NoSpacingChar">
    <w:name w:val="No Spacing Char"/>
    <w:basedOn w:val="DefaultParagraphFont"/>
    <w:link w:val="NoSpacing"/>
    <w:uiPriority w:val="1"/>
    <w:rsid w:val="003F02C2"/>
    <w:rPr>
      <w:rFonts w:asciiTheme="minorHAnsi" w:eastAsiaTheme="minorEastAsia" w:hAnsiTheme="minorHAnsi"/>
      <w:kern w:val="0"/>
      <w:sz w:val="20"/>
      <w:szCs w:val="20"/>
      <w:lang w:eastAsia="en-GB"/>
      <w14:ligatures w14:val="none"/>
    </w:rPr>
  </w:style>
  <w:style w:type="paragraph" w:customStyle="1" w:styleId="Number">
    <w:name w:val="Number"/>
    <w:basedOn w:val="ListParagraph"/>
    <w:link w:val="NumberChar"/>
    <w:qFormat/>
    <w:rsid w:val="003F02C2"/>
    <w:pPr>
      <w:numPr>
        <w:numId w:val="7"/>
      </w:numPr>
      <w:spacing w:after="160"/>
    </w:pPr>
    <w:rPr>
      <w:rFonts w:cs="Arial"/>
      <w:color w:val="1F1F1F"/>
    </w:rPr>
  </w:style>
  <w:style w:type="character" w:customStyle="1" w:styleId="NumberChar">
    <w:name w:val="Number Char"/>
    <w:basedOn w:val="DefaultParagraphFont"/>
    <w:link w:val="Number"/>
    <w:rsid w:val="003F02C2"/>
    <w:rPr>
      <w:rFonts w:cs="Arial"/>
      <w:color w:val="1F1F1F"/>
      <w:kern w:val="0"/>
      <w:lang w:eastAsia="en-GB"/>
      <w14:ligatures w14:val="none"/>
    </w:rPr>
  </w:style>
  <w:style w:type="paragraph" w:customStyle="1" w:styleId="Paragraph">
    <w:name w:val="Paragraph"/>
    <w:basedOn w:val="Normal"/>
    <w:link w:val="ParagraphChar"/>
    <w:qFormat/>
    <w:rsid w:val="003F02C2"/>
    <w:pPr>
      <w:spacing w:before="0" w:after="0" w:line="240" w:lineRule="auto"/>
    </w:pPr>
    <w:rPr>
      <w:rFonts w:ascii="Arial" w:hAnsi="Arial" w:cs="Arial"/>
      <w:color w:val="000000" w:themeColor="text1"/>
      <w:sz w:val="24"/>
      <w:szCs w:val="24"/>
    </w:rPr>
  </w:style>
  <w:style w:type="character" w:customStyle="1" w:styleId="ParagraphChar">
    <w:name w:val="Paragraph Char"/>
    <w:basedOn w:val="DefaultParagraphFont"/>
    <w:link w:val="Paragraph"/>
    <w:rsid w:val="003F02C2"/>
    <w:rPr>
      <w:rFonts w:eastAsiaTheme="minorEastAsia" w:cs="Arial"/>
      <w:color w:val="000000" w:themeColor="text1"/>
      <w:kern w:val="0"/>
      <w:lang w:eastAsia="en-GB"/>
      <w14:ligatures w14:val="none"/>
    </w:rPr>
  </w:style>
  <w:style w:type="paragraph" w:customStyle="1" w:styleId="Bullet1">
    <w:name w:val="Bullet1"/>
    <w:basedOn w:val="ListParagraph"/>
    <w:link w:val="Bullet1Char"/>
    <w:qFormat/>
    <w:rsid w:val="003F02C2"/>
    <w:pPr>
      <w:numPr>
        <w:numId w:val="11"/>
      </w:numPr>
      <w:shd w:val="clear" w:color="auto" w:fill="FFFFFF"/>
    </w:pPr>
    <w:rPr>
      <w:rFonts w:cs="Arial"/>
      <w:bCs/>
      <w:iCs/>
      <w:color w:val="000000" w:themeColor="text1"/>
    </w:rPr>
  </w:style>
  <w:style w:type="character" w:customStyle="1" w:styleId="Bullet1Char">
    <w:name w:val="Bullet1 Char"/>
    <w:basedOn w:val="ListParagraphChar"/>
    <w:link w:val="Bullet1"/>
    <w:rsid w:val="003F02C2"/>
    <w:rPr>
      <w:rFonts w:eastAsiaTheme="minorEastAsia" w:cs="Arial"/>
      <w:bCs/>
      <w:iCs/>
      <w:color w:val="000000" w:themeColor="text1"/>
      <w:kern w:val="0"/>
      <w:shd w:val="clear" w:color="auto" w:fill="FFFFFF"/>
      <w:lang w:eastAsia="en-GB"/>
      <w14:ligatures w14:val="none"/>
    </w:rPr>
  </w:style>
  <w:style w:type="paragraph" w:styleId="CommentSubject">
    <w:name w:val="annotation subject"/>
    <w:basedOn w:val="CommentText"/>
    <w:next w:val="CommentText"/>
    <w:link w:val="CommentSubjectChar"/>
    <w:uiPriority w:val="99"/>
    <w:semiHidden/>
    <w:unhideWhenUsed/>
    <w:rsid w:val="00F82870"/>
    <w:pPr>
      <w:spacing w:line="240" w:lineRule="auto"/>
    </w:pPr>
    <w:rPr>
      <w:b/>
      <w:bCs/>
    </w:rPr>
  </w:style>
  <w:style w:type="character" w:customStyle="1" w:styleId="CommentSubjectChar">
    <w:name w:val="Comment Subject Char"/>
    <w:basedOn w:val="CommentTextChar"/>
    <w:link w:val="CommentSubject"/>
    <w:uiPriority w:val="99"/>
    <w:semiHidden/>
    <w:rsid w:val="00F82870"/>
    <w:rPr>
      <w:rFonts w:asciiTheme="minorHAnsi" w:eastAsiaTheme="minorEastAsia" w:hAnsiTheme="minorHAnsi"/>
      <w:b/>
      <w:bCs/>
      <w:kern w:val="0"/>
      <w:sz w:val="20"/>
      <w:szCs w:val="20"/>
      <w:lang w:eastAsia="en-GB"/>
      <w14:ligatures w14:val="none"/>
    </w:rPr>
  </w:style>
  <w:style w:type="character" w:customStyle="1" w:styleId="UnresolvedMention1">
    <w:name w:val="Unresolved Mention1"/>
    <w:basedOn w:val="DefaultParagraphFont"/>
    <w:uiPriority w:val="99"/>
    <w:semiHidden/>
    <w:unhideWhenUsed/>
    <w:rsid w:val="00F82870"/>
    <w:rPr>
      <w:color w:val="605E5C"/>
      <w:shd w:val="clear" w:color="auto" w:fill="E1DFDD"/>
    </w:rPr>
  </w:style>
  <w:style w:type="character" w:styleId="Strong">
    <w:name w:val="Strong"/>
    <w:uiPriority w:val="22"/>
    <w:qFormat/>
    <w:rsid w:val="00E71ABF"/>
    <w:rPr>
      <w:b/>
      <w:bCs/>
    </w:rPr>
  </w:style>
  <w:style w:type="character" w:styleId="FollowedHyperlink">
    <w:name w:val="FollowedHyperlink"/>
    <w:basedOn w:val="DefaultParagraphFont"/>
    <w:uiPriority w:val="99"/>
    <w:semiHidden/>
    <w:unhideWhenUsed/>
    <w:rsid w:val="00AD6A90"/>
    <w:rPr>
      <w:color w:val="96607D" w:themeColor="followedHyperlink"/>
      <w:u w:val="single"/>
    </w:rPr>
  </w:style>
  <w:style w:type="paragraph" w:styleId="ListBullet">
    <w:name w:val="List Bullet"/>
    <w:basedOn w:val="Normal"/>
    <w:uiPriority w:val="99"/>
    <w:unhideWhenUsed/>
    <w:rsid w:val="000568AA"/>
    <w:pPr>
      <w:numPr>
        <w:numId w:val="14"/>
      </w:numPr>
      <w:contextualSpacing/>
    </w:pPr>
  </w:style>
  <w:style w:type="paragraph" w:styleId="Revision">
    <w:name w:val="Revision"/>
    <w:hidden/>
    <w:uiPriority w:val="99"/>
    <w:semiHidden/>
    <w:rsid w:val="00134BB4"/>
    <w:rPr>
      <w:rFonts w:asciiTheme="minorHAnsi" w:eastAsiaTheme="minorEastAsia" w:hAnsiTheme="minorHAnsi"/>
      <w:kern w:val="0"/>
      <w:sz w:val="20"/>
      <w:szCs w:val="20"/>
      <w:lang w:eastAsia="en-GB"/>
      <w14:ligatures w14:val="none"/>
    </w:rPr>
  </w:style>
  <w:style w:type="character" w:styleId="UnresolvedMention">
    <w:name w:val="Unresolved Mention"/>
    <w:basedOn w:val="DefaultParagraphFont"/>
    <w:uiPriority w:val="99"/>
    <w:rsid w:val="00073B92"/>
    <w:rPr>
      <w:color w:val="605E5C"/>
      <w:shd w:val="clear" w:color="auto" w:fill="E1DFDD"/>
    </w:rPr>
  </w:style>
  <w:style w:type="paragraph" w:styleId="Header">
    <w:name w:val="header"/>
    <w:basedOn w:val="Normal"/>
    <w:link w:val="HeaderChar"/>
    <w:uiPriority w:val="99"/>
    <w:unhideWhenUsed/>
    <w:rsid w:val="00AF3FE8"/>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AF3FE8"/>
    <w:rPr>
      <w:rFonts w:asciiTheme="minorHAnsi" w:eastAsiaTheme="minorEastAsia" w:hAnsiTheme="minorHAnsi"/>
      <w:kern w:val="0"/>
      <w:sz w:val="20"/>
      <w:szCs w:val="20"/>
      <w:lang w:eastAsia="en-GB"/>
      <w14:ligatures w14:val="none"/>
    </w:rPr>
  </w:style>
  <w:style w:type="paragraph" w:styleId="Footer">
    <w:name w:val="footer"/>
    <w:basedOn w:val="Normal"/>
    <w:link w:val="FooterChar"/>
    <w:uiPriority w:val="99"/>
    <w:unhideWhenUsed/>
    <w:rsid w:val="00AF3FE8"/>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AF3FE8"/>
    <w:rPr>
      <w:rFonts w:asciiTheme="minorHAnsi" w:eastAsiaTheme="minorEastAsia" w:hAnsiTheme="minorHAnsi"/>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slation.gov.uk/cy/wsi/2016/88/made/welsh" TargetMode="External"/><Relationship Id="rId13" Type="http://schemas.openxmlformats.org/officeDocument/2006/relationships/hyperlink" Target="https://www.llyw.cymru/cynllun-plant-phobl-ifanc-html?_ga=2.149915958.146092913.1671096112-1469050689.1671096112" TargetMode="External"/><Relationship Id="rId18" Type="http://schemas.openxmlformats.org/officeDocument/2006/relationships/hyperlink" Target="https://www.llyw.cymru/credoau-rhieni-eu-hymddygiadau-ar-rhwystrau-y-maen-nhwn-eu-hwynebu-gofal-plant-ac-addysg-gynnar" TargetMode="External"/><Relationship Id="rId3" Type="http://schemas.openxmlformats.org/officeDocument/2006/relationships/styles" Target="styles.xml"/><Relationship Id="rId21" Type="http://schemas.openxmlformats.org/officeDocument/2006/relationships/hyperlink" Target="https://www.languagesciences.cam.ac.uk/system/files/documents/uk-refugee-accesss-to-ecec.pdf" TargetMode="External"/><Relationship Id="rId7" Type="http://schemas.openxmlformats.org/officeDocument/2006/relationships/endnotes" Target="endnotes.xml"/><Relationship Id="rId12" Type="http://schemas.openxmlformats.org/officeDocument/2006/relationships/hyperlink" Target="https://www.llyw.cymru/cymru-wrth-hiliol" TargetMode="External"/><Relationship Id="rId17" Type="http://schemas.openxmlformats.org/officeDocument/2006/relationships/hyperlink" Target="https://wcpp.org.uk/wp-content/uploads/2022/09/211028-WCPP-Poverty-Review-Household-debt-en_gb-cy-C.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sciencedirect.com/science/article/pii/S0190740918301944" TargetMode="External"/><Relationship Id="rId20" Type="http://schemas.openxmlformats.org/officeDocument/2006/relationships/hyperlink" Target="https://www.llyw.cymru/sites/default/files/statistics-and-research/2021-01/astudiaeth-ansoddol-o-gredoau-ymddygiadau-a-rhwystrau-syn-effeithio-penderfyniadau-rhieni-o-ran-gofal-plant-ac-addysg-gynnar.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lyw.cymru/cynllun-plant-phobl-ifanc"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gov.scot/publications/national-childrens-charter-school-age-childcare-scotland/pages/3/" TargetMode="External"/><Relationship Id="rId23" Type="http://schemas.openxmlformats.org/officeDocument/2006/relationships/hyperlink" Target="https://www.llyw.cymru/cynllun-plant-phobl-ifanc" TargetMode="External"/><Relationship Id="rId10" Type="http://schemas.openxmlformats.org/officeDocument/2006/relationships/hyperlink" Target="https://www.llyw.cymru/ymchwil-i-asesiadau-digonolrwydd-gofal-plant-html" TargetMode="External"/><Relationship Id="rId19" Type="http://schemas.openxmlformats.org/officeDocument/2006/relationships/hyperlink" Target="https://cy.ons.gov.uk/peoplepopulationandcommunity/culturalidentity/ethnicity/bulletins/ethnicgroupenglandandwales/census2021" TargetMode="External"/><Relationship Id="rId4" Type="http://schemas.openxmlformats.org/officeDocument/2006/relationships/settings" Target="settings.xml"/><Relationship Id="rId9" Type="http://schemas.openxmlformats.org/officeDocument/2006/relationships/hyperlink" Target="https://www.llyw.cymru/sites/default/files/consultations/2025-07/atodiad-a-gofal-plant-canllawiau-statudol-ar-gyfer-awdurdodau-lleol.pdf" TargetMode="External"/><Relationship Id="rId14" Type="http://schemas.openxmlformats.org/officeDocument/2006/relationships/hyperlink" Target="https://www.ipsos.com/en-uk/childcare-use-perceived-impact-child-development-information-working-home-and-awareness-and-use" TargetMode="External"/><Relationship Id="rId22" Type="http://schemas.openxmlformats.org/officeDocument/2006/relationships/hyperlink" Target="https://www.llyw.cymru/cynllun-gweithredu-cymru-wrth-hiliol-2022"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instituteofhealthequity.org/resources-reports/fair-society-healthy-lives-the-marmot-review/fair-society-healthy-lives-full-report-pd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A61452095</value>
    </field>
    <field name="Objective-Title">
      <value order="0">Children's Rights Impact Assessment - for publication - Welsh</value>
    </field>
    <field name="Objective-Description">
      <value order="0"/>
    </field>
    <field name="Objective-CreationStamp">
      <value order="0">2026-02-02T16:17:22Z</value>
    </field>
    <field name="Objective-IsApproved">
      <value order="0">false</value>
    </field>
    <field name="Objective-IsPublished">
      <value order="0">false</value>
    </field>
    <field name="Objective-DatePublished">
      <value order="0"/>
    </field>
    <field name="Objective-ModificationStamp">
      <value order="0">2026-02-02T16:17:28Z</value>
    </field>
    <field name="Objective-Owner">
      <value order="0">Challinor, Jennifer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CHILDCARE TEAM:Childcare Sufficiency Assessments:Childcare Sufficiency Assessments - Review :Childcare Policy - Childcare Sufficency Assessment Review - 2024-2026:IIA</value>
    </field>
    <field name="Objective-Parent">
      <value order="0">IIA</value>
    </field>
    <field name="Objective-State">
      <value order="0">Being Drafted</value>
    </field>
    <field name="Objective-VersionId">
      <value order="0">vA110780487</value>
    </field>
    <field name="Objective-Version">
      <value order="0">0.1</value>
    </field>
    <field name="Objective-VersionNumber">
      <value order="0">1</value>
    </field>
    <field name="Objective-VersionComment">
      <value order="0">First version</value>
    </field>
    <field name="Objective-FileNumber">
      <value order="0">qA2234590</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4726</Words>
  <Characters>24671</Characters>
  <Application>Microsoft Office Word</Application>
  <DocSecurity>0</DocSecurity>
  <Lines>770</Lines>
  <Paragraphs>141</Paragraphs>
  <ScaleCrop>false</ScaleCrop>
  <Company/>
  <LinksUpToDate>false</LinksUpToDate>
  <CharactersWithSpaces>29256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2026-02-11T10:46:00Z</dcterms:created>
  <dcterms:modified xsi:type="dcterms:W3CDTF">2026-02-11T10:46:00Z</dcterms:modified>
</cp:coreProperties>
</file>