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C7EAE" w14:textId="77777777" w:rsidR="009F5946" w:rsidRPr="009F5946" w:rsidRDefault="009F5946" w:rsidP="009F5946">
      <w:pPr>
        <w:pBdr>
          <w:top w:val="single" w:sz="24" w:space="0" w:color="4F81BD"/>
          <w:left w:val="single" w:sz="24" w:space="0" w:color="4F81BD"/>
          <w:bottom w:val="single" w:sz="24" w:space="0" w:color="4F81BD"/>
          <w:right w:val="single" w:sz="24" w:space="0" w:color="4F81BD"/>
        </w:pBdr>
        <w:shd w:val="clear" w:color="auto" w:fill="4F81BD"/>
        <w:spacing w:before="200" w:after="0" w:line="276" w:lineRule="auto"/>
        <w:outlineLvl w:val="0"/>
        <w:rPr>
          <w:rFonts w:ascii="Arial" w:eastAsia="Times New Roman" w:hAnsi="Arial" w:cs="Arial"/>
          <w:b/>
          <w:bCs/>
          <w:caps/>
          <w:color w:val="FFFFFF"/>
          <w:spacing w:val="15"/>
          <w:kern w:val="0"/>
          <w:sz w:val="28"/>
          <w:szCs w:val="22"/>
          <w:lang w:val="cy-GB" w:eastAsia="en-GB"/>
          <w14:ligatures w14:val="none"/>
        </w:rPr>
      </w:pPr>
      <w:bookmarkStart w:id="0" w:name="_Toc202945502"/>
      <w:r w:rsidRPr="009F5946">
        <w:rPr>
          <w:rFonts w:ascii="Arial" w:eastAsia="Times New Roman" w:hAnsi="Arial" w:cs="Times New Roman"/>
          <w:b/>
          <w:bCs/>
          <w:caps/>
          <w:color w:val="FFFFFF"/>
          <w:spacing w:val="15"/>
          <w:kern w:val="0"/>
          <w:sz w:val="28"/>
          <w:szCs w:val="22"/>
          <w:lang w:val="cy-GB" w:eastAsia="en-GB"/>
          <w14:ligatures w14:val="none"/>
        </w:rPr>
        <w:t>Adran 1. Pa gamau y mae Llywodraeth Cymru yn eu hystyried a pham?</w:t>
      </w:r>
      <w:bookmarkEnd w:id="0"/>
      <w:r w:rsidRPr="009F5946">
        <w:rPr>
          <w:rFonts w:ascii="Arial" w:eastAsia="Times New Roman" w:hAnsi="Arial" w:cs="Times New Roman"/>
          <w:b/>
          <w:bCs/>
          <w:caps/>
          <w:color w:val="FFFFFF"/>
          <w:spacing w:val="15"/>
          <w:kern w:val="0"/>
          <w:sz w:val="28"/>
          <w:szCs w:val="22"/>
          <w:lang w:val="cy-GB" w:eastAsia="en-GB"/>
          <w14:ligatures w14:val="none"/>
        </w:rPr>
        <w:t xml:space="preserve"> </w:t>
      </w:r>
    </w:p>
    <w:p w14:paraId="0734C483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kern w:val="0"/>
          <w:sz w:val="28"/>
          <w:szCs w:val="20"/>
          <w:lang w:val="cy-GB" w:eastAsia="en-GB"/>
          <w14:ligatures w14:val="none"/>
        </w:rPr>
      </w:pPr>
    </w:p>
    <w:p w14:paraId="0E638D44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color w:val="1F497D"/>
          <w:kern w:val="0"/>
          <w:szCs w:val="20"/>
          <w:lang w:val="cy-GB" w:eastAsia="en-GB"/>
          <w14:ligatures w14:val="none"/>
        </w:rPr>
        <w:t>Y cefndir</w:t>
      </w:r>
    </w:p>
    <w:p w14:paraId="1C2F1B9C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Cyflwynodd Rheoliadau'r Gwasanaeth Iechyd Gwladol (Trefniadau Pryderon, Cwynion ac Iawn) (Cymru) 2011 y broses “Gweithio i Wella”. Rhoddodd i ddinasyddion Cymru un broses i godi pryder mewn perthynas â gwasanaethau a ddarperir gan GIG yng Nghymru neu o dan drefniadau gyda'r GIG.</w:t>
      </w:r>
    </w:p>
    <w:p w14:paraId="5642E219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Ar y pryd, nid oedd gan unrhyw genedl arall yn y DU system o wneud iawn, a allai fod drwy iawndal (darparu gofal neu driniaeth, neu ariannol), esboniad, ymddiheuriad, neu adroddiad ar gamau i atal achosion tebyg. Ers y dull arloesol Cymreig hwn, mae gwledydd eraill wedi mabwysiadu rhyw fath o wneud iawn, ond gellid ystyried nad yw'r rhain mor helaeth na chynhwysfawr â'r darpariaethau yng Nghymru.</w:t>
      </w:r>
    </w:p>
    <w:p w14:paraId="5EE8BC49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Pan oedd Deddf Iechyd a Gofal Cymdeithasol (Ansawdd ac Ymgysylltu) (Cymru) 2020 yn destun craffu, gwnaed ymrwymiad i adnewyddu'r prif reoliadau yn llwyr ac ailysgrifennu'r canllawiau. </w:t>
      </w:r>
    </w:p>
    <w:p w14:paraId="218C293E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Roedd angen adolygu a moderneiddio'r rheoliadau i'w gwneud yn gyfoes â'r arfer presennol. Mae'r canllawiau yn hir a gellir eu hystyried yn anodd eu dilyn ac yn anhygyrch i ddinasyddion neu eu heiriolwyr. Mae rhannau o'r canllawiau wedi dyddio o'u cymharu â'r ddeddfwriaeth bresennol a rhai arferion ledled Cymru.</w:t>
      </w:r>
    </w:p>
    <w:p w14:paraId="1916F882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Rydym wedi bod yn gwrando'n ofalus dros y blynyddoedd diwethaf ar brofiadau'r rhai sydd wedi cael gofal yn y GIG; y rhai sy'n gyfrifol am ei ddarparu; y rhai sydd wedi codi pryderon am eu gofal a sut y cawsant eu trin, a'r rhai sy'n darparu cyngor cyfreithiol ac yn setlo'r achosion hyn. Rydym bellach wedi dwyn y gwersi allweddol hyn ynghyd ar ôl gwrando ar y cyhoedd a darparwyr gofal i nodi'r newidiadau arfaethedig hyn i’r broses.</w:t>
      </w:r>
    </w:p>
    <w:p w14:paraId="2148438F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Mae'r Prif Reoliadau eisoes wedi'u diwygio yn unol â'r Ddyletswydd Gonestrwydd a gyflwynwyd ym mis Ebrill 2023 gan Ddeddf Iechyd a Gofal Cymdeithasol (Ansawdd ac Ymgysylltu) (Cymru) 2020 </w:t>
      </w:r>
    </w:p>
    <w:p w14:paraId="6C547E7E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Mae Llywodraeth Cymru wedi penderfynu ailenwi'r broses gwyno o fewn y GIG yng Nghymru, gan ddisodli Gweithio i Wella (PTR), â ‘Gwrando ar Bobl (LTP): Proses GIG Cymru ar gyfer Cwynion, Digwyddiadau a Gwneud Iawn.’</w:t>
      </w:r>
    </w:p>
    <w:p w14:paraId="008594CC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Mae'r enw newydd hwn yn adlewyrchu ymrwymiad dyfnach i ofal sy'n canolbwyntio ar y person. Drwy ailenwi'r broses, rydym yn anelu at bwysleisio arwyddocâd gwrando ar bryderon cleifion ac ymateb yn brydlon ac yn effeithiol. Mae'r newid enw </w:t>
      </w: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lastRenderedPageBreak/>
        <w:t>yn rhan o ymdrech ehangach i foderneiddio a gwella'r prif reoliadau a'r canllawiau, gan sicrhau eu bod yn hygyrch, yn gynhwysol ac yn cyd-fynd ag arferion a deddfwriaeth bresennol. Mae'n cynrychioli ein hymroddiad i osod cleifion wrth wraidd proses gwyno'r GIG a meithrin diwylliant o empathi a gwelliant parhaus o fewn gwasanaethau gofal iechyd.</w:t>
      </w:r>
    </w:p>
    <w:p w14:paraId="1FAA14AD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color w:val="1F497D"/>
          <w:kern w:val="0"/>
          <w:szCs w:val="20"/>
          <w:lang w:val="cy-GB" w:eastAsia="en-GB"/>
          <w14:ligatures w14:val="none"/>
        </w:rPr>
        <w:br/>
        <w:t>Y tymor hir</w:t>
      </w:r>
    </w:p>
    <w:p w14:paraId="5AE7FE06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Yn y tymor hir, bydd diwygio Rheoliadau a Chanllawiau yn cefnogi bod yn agored ac atebolrwydd o fewn y GIG yng Nghymru, yn unol â deddfwriaeth a pholisi modern, ac yn gwella canlyniadau i gleifion. </w:t>
      </w:r>
    </w:p>
    <w:p w14:paraId="110914F8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Effaith hirdymor gadarnhaol y broses LTP fydd system sy'n rhoi cleifion wrth wraidd proses gwyno'r GIG, sy'n rhoi gwell ffocws ar gyfathrebu tosturiol sy'n canolbwyntio ar y person, sy'n fwy cynhwysol, sy'n cynnwys proses uwchgyfeirio ar gyfer pryderon brys o gam-drin bwriadol neu niwed o ofal (neu ar ôl i rywun farw), ac sy'n adnewyddu trefniadau i ddarparu cyngor cyfreithiol wedi'i ariannu ac adroddiadau arbenigol meddygol.</w:t>
      </w:r>
    </w:p>
    <w:p w14:paraId="247635BA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color w:val="1F497D"/>
          <w:kern w:val="0"/>
          <w:szCs w:val="20"/>
          <w:lang w:val="cy-GB" w:eastAsia="en-GB"/>
          <w14:ligatures w14:val="none"/>
        </w:rPr>
        <w:t>Atal</w:t>
      </w:r>
    </w:p>
    <w:p w14:paraId="65F7ECEC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Mae'r broses LTP yn ceisio datrys pryderon a godir gan gleifion a'u teuluoedd heb droi at ymgyfreitha hir a chostus, lle bo modd. Mae'r diwygiadau arfaethedig i'r cam datrys cynnar yn ceisio cryfhau'r agwedd hon ar y broses a'r newidiadau i'r terfyn iawndal i alluogi mwy o achosion i fod o fewn cwmpas gwneud iawn. </w:t>
      </w:r>
    </w:p>
    <w:p w14:paraId="7348F718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color w:val="1F497D"/>
          <w:kern w:val="0"/>
          <w:szCs w:val="20"/>
          <w:lang w:val="cy-GB" w:eastAsia="en-GB"/>
          <w14:ligatures w14:val="none"/>
        </w:rPr>
        <w:t>Integreiddio</w:t>
      </w:r>
    </w:p>
    <w:p w14:paraId="513C39FF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Yn ogystal â'r newidiadau arfaethedig i'r rheoliadau, bydd Llywodraeth Cymru yn diwygio'r canllawiau i sicrhau y byddant yn integreiddio'n fwy effeithiol gofynion amrywiol sy'n deillio o newidiadau i ddeddfwriaeth yn y gorffennol (megis cyflwyno'r Ddyletswydd Gonestrwydd). Gweithio gydag Ombwdsmon Gwasanaethau Cyhoeddus Cymru (PSOW) i gyflwyno set ddiwygiedig o safonau a fydd yn integreiddio'r broses LTP â gwaith gwella ansawdd ehangach PSOW gyda chwynion am wasanaethau cyhoeddus. </w:t>
      </w:r>
    </w:p>
    <w:p w14:paraId="0E89C33B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color w:val="1F497D"/>
          <w:kern w:val="0"/>
          <w:szCs w:val="20"/>
          <w:lang w:val="cy-GB" w:eastAsia="en-GB"/>
          <w14:ligatures w14:val="none"/>
        </w:rPr>
        <w:t>Cydweithio</w:t>
      </w:r>
    </w:p>
    <w:p w14:paraId="56136EDF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Mae'r Canllawiau LTP a threfniadau gwneud iawn yn sicrhau, drwy ddatblygu polisi cydweithredol, fod gan ddarparwyr y GIG system ar waith sy'n ymateb i bryderon a chwynion gan gleifion a'u teuluoedd. Mae ymgynghori yn gynnar ar fwriad polisi yn caniatáu cydweithredu cynharach â'r holl randdeiliaid.</w:t>
      </w:r>
    </w:p>
    <w:p w14:paraId="429142F1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color w:val="1F497D"/>
          <w:kern w:val="0"/>
          <w:szCs w:val="20"/>
          <w:lang w:val="cy-GB" w:eastAsia="en-GB"/>
          <w14:ligatures w14:val="none"/>
        </w:rPr>
        <w:t>Cymryd rhan</w:t>
      </w:r>
    </w:p>
    <w:p w14:paraId="59C200E6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Mae swyddogion wedi cynnal cyfarfodydd</w:t>
      </w:r>
      <w:bookmarkStart w:id="1" w:name="_Hlk152941371"/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 ag Ombwdsmon Gwasanaethau Cyhoeddus Cymru, staff trin cwynion y byrddau iechyd, staff ymdrin â hawliadau </w:t>
      </w: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lastRenderedPageBreak/>
        <w:t>Partneriaeth Cydwasanaethau GIG Cymru, yr undebau llafur, grwpiau proffesiynol, a dinasyddion mewn cyfarfodydd wyneb yn wyneb yng Nghaerdydd a Wrecsam.</w:t>
      </w:r>
      <w:bookmarkEnd w:id="1"/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 </w:t>
      </w:r>
    </w:p>
    <w:p w14:paraId="02A9603C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Sefydlwyd grŵp cyfeirio rhanddeiliaid hefyd ym mis Mawrth 2024. Diben cyffredinol y grŵp oedd cefnogi'r gwaith o ddatblygu'r canllawiau diwygiedig, gan ddiwygio rheoliadau a chynhyrchion a fydd yn cefnogi'r gwaith o gyflwyno'r broses LTP yn llwyddiannus ar draws GIG Cymru. </w:t>
      </w:r>
    </w:p>
    <w:p w14:paraId="36DD87C2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color w:val="1F497D"/>
          <w:kern w:val="0"/>
          <w:szCs w:val="20"/>
          <w:lang w:val="cy-GB" w:eastAsia="en-GB"/>
          <w14:ligatures w14:val="none"/>
        </w:rPr>
        <w:t>Effaith</w:t>
      </w:r>
    </w:p>
    <w:p w14:paraId="6BADEC87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Bydd y Rheoliadau a'r Canllawiau diwygio yn cael effaith gadarnhaol ar wella bod yn agored ac atebolrwydd gan y GIG ac yn y tymor hir yn ennyn mwy o hyder yng ngwasanaethau'r GIG. </w:t>
      </w:r>
    </w:p>
    <w:p w14:paraId="0A57D9BA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Bydd hefyd yn hyrwyddo diwylliant o fod yn agored ac yn onest, o ddysgu a gwella bob amser a allai leihau nifer y digwyddiadau ac arwain at lai o gwynion ac ymgyfreitha a gwella canlyniadau i gleifion. </w:t>
      </w:r>
    </w:p>
    <w:p w14:paraId="67487096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 xml:space="preserve">Effaith negyddol tymor byr a godwyd gan randdeiliaid oedd cynnydd posibl mewn llwyth gwaith a diffyg adnoddau, yn enwedig ar gyfer timau cwynion y GIG, ond teimlir y bydd hyn yn gostwng pan fydd dealltwriaeth a hyder yn y Rheoliadau a'r Canllawiau diwygiedig. Drwy'r Bwrdd Goruchwylio Gweithredu Strategol, bydd adnoddau'n cael eu hystyried. Yn ogystal, mae dyddiad dod i rym yn cael ei drafod i 1 Ebrill 2026 i ganiatáu ar gyfer cynllunio gweithredu digonol. </w:t>
      </w:r>
    </w:p>
    <w:p w14:paraId="61141749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bCs/>
          <w:color w:val="1F497D"/>
          <w:kern w:val="0"/>
          <w:szCs w:val="20"/>
          <w:lang w:val="cy-GB" w:eastAsia="en-GB"/>
          <w14:ligatures w14:val="none"/>
        </w:rPr>
        <w:t>Costau ac Arbedion</w:t>
      </w:r>
    </w:p>
    <w:p w14:paraId="5ACE41D4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bCs/>
          <w:color w:val="1F497D"/>
          <w:kern w:val="0"/>
          <w:szCs w:val="20"/>
          <w:lang w:val="cy-GB" w:eastAsia="en-GB"/>
          <w14:ligatures w14:val="none"/>
        </w:rPr>
        <w:t>Mae costau'n ymwneud â datblygu a gweithredu'r broses LTP. Bydd angen ymwybyddiaeth gyffredinol o'r broses LTP i'r cyhoedd a'r staff. Bydd angen hyfforddiant ar wahanol lefelau i gynnwys hyfforddiant ar-lein ac wyneb yn wyneb wedi'i deilwra ar gyfer yr holl staff sy'n ymwneud â phroses gwyno'r GIG.</w:t>
      </w:r>
    </w:p>
    <w:p w14:paraId="35C05AF3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bCs/>
          <w:color w:val="1F497D"/>
          <w:kern w:val="0"/>
          <w:szCs w:val="20"/>
          <w:lang w:val="cy-GB" w:eastAsia="en-GB"/>
          <w14:ligatures w14:val="none"/>
        </w:rPr>
        <w:t>Efallai y bydd arbedion yn y tymor hir drwy lai o gwynion i'w prosesu, llai o wneud iawn a llai o ymgyfreitha.</w:t>
      </w:r>
    </w:p>
    <w:p w14:paraId="2F6DFC90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bCs/>
          <w:color w:val="1F497D"/>
          <w:kern w:val="0"/>
          <w:szCs w:val="20"/>
          <w:lang w:val="cy-GB" w:eastAsia="en-GB"/>
          <w14:ligatures w14:val="none"/>
        </w:rPr>
        <w:t>Mecanwaith</w:t>
      </w:r>
    </w:p>
    <w:p w14:paraId="297EE373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Cs/>
          <w:color w:val="1F497D"/>
          <w:kern w:val="0"/>
          <w:szCs w:val="20"/>
          <w:lang w:val="cy-GB" w:eastAsia="en-GB"/>
          <w14:ligatures w14:val="none"/>
        </w:rPr>
      </w:pPr>
      <w:r w:rsidRPr="009F5946">
        <w:rPr>
          <w:rFonts w:ascii="Arial" w:eastAsia="Times New Roman" w:hAnsi="Arial" w:cs="Times New Roman"/>
          <w:b/>
          <w:bCs/>
          <w:color w:val="1F497D"/>
          <w:kern w:val="0"/>
          <w:szCs w:val="20"/>
          <w:lang w:val="cy-GB" w:eastAsia="en-GB"/>
          <w14:ligatures w14:val="none"/>
        </w:rPr>
        <w:t>Cynigir is-ddeddfwriaeth fel</w:t>
      </w:r>
      <w:r w:rsidRPr="009F5946">
        <w:rPr>
          <w:rFonts w:ascii="Segoe UI" w:eastAsia="Times New Roman" w:hAnsi="Segoe UI" w:cs="Times New Roman"/>
          <w:kern w:val="0"/>
          <w:sz w:val="18"/>
          <w:szCs w:val="20"/>
          <w:lang w:val="cy-GB" w:eastAsia="en-GB"/>
          <w14:ligatures w14:val="none"/>
        </w:rPr>
        <w:t xml:space="preserve"> </w:t>
      </w:r>
      <w:r w:rsidRPr="009F5946">
        <w:rPr>
          <w:rFonts w:ascii="Arial" w:eastAsia="Times New Roman" w:hAnsi="Arial" w:cs="Times New Roman"/>
          <w:color w:val="1F497D"/>
          <w:kern w:val="0"/>
          <w:szCs w:val="20"/>
          <w:lang w:val="cy-GB" w:eastAsia="en-GB"/>
          <w14:ligatures w14:val="none"/>
        </w:rPr>
        <w:t>Rheoliadau'r Gwasanaeth Iechyd Gwladol (Trefniadau Pryderon, Cwynion ac Iawn) (Cymru) (Diwygio) 2025</w:t>
      </w:r>
      <w:r w:rsidRPr="009F5946">
        <w:rPr>
          <w:rFonts w:ascii="Arial" w:eastAsia="Times New Roman" w:hAnsi="Arial" w:cs="Times New Roman"/>
          <w:b/>
          <w:bCs/>
          <w:color w:val="1F497D"/>
          <w:kern w:val="0"/>
          <w:szCs w:val="20"/>
          <w:lang w:val="cy-GB" w:eastAsia="en-GB"/>
          <w14:ligatures w14:val="none"/>
        </w:rPr>
        <w:t>, ac mae Asesiad Effaith Rheoleiddiol wedi'i gwblhau.</w:t>
      </w:r>
    </w:p>
    <w:p w14:paraId="03E88308" w14:textId="77777777" w:rsidR="009F5946" w:rsidRPr="009F5946" w:rsidRDefault="009F5946" w:rsidP="009F5946">
      <w:pPr>
        <w:spacing w:before="200" w:after="200" w:line="276" w:lineRule="auto"/>
        <w:rPr>
          <w:rFonts w:ascii="Arial" w:eastAsia="Times New Roman" w:hAnsi="Arial" w:cs="Arial"/>
          <w:b/>
          <w:bCs/>
          <w:color w:val="000000"/>
          <w:kern w:val="36"/>
          <w:sz w:val="40"/>
          <w:szCs w:val="34"/>
          <w:lang w:val="cy-GB" w:eastAsia="en-GB"/>
          <w14:ligatures w14:val="none"/>
        </w:rPr>
      </w:pPr>
      <w:r w:rsidRPr="009F5946">
        <w:rPr>
          <w:rFonts w:ascii="Calibri" w:eastAsia="Times New Roman" w:hAnsi="Calibri" w:cs="Times New Roman"/>
          <w:kern w:val="0"/>
          <w:sz w:val="20"/>
          <w:szCs w:val="20"/>
          <w:lang w:val="cy-GB" w:eastAsia="en-GB"/>
          <w14:ligatures w14:val="none"/>
        </w:rPr>
        <w:br w:type="page"/>
      </w:r>
    </w:p>
    <w:p w14:paraId="2D318D38" w14:textId="77777777" w:rsidR="00EC62D3" w:rsidRDefault="00EC62D3"/>
    <w:sectPr w:rsidR="00EC62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946"/>
    <w:rsid w:val="00192A71"/>
    <w:rsid w:val="00491E3D"/>
    <w:rsid w:val="0056214A"/>
    <w:rsid w:val="00693F85"/>
    <w:rsid w:val="00753C73"/>
    <w:rsid w:val="0077785A"/>
    <w:rsid w:val="007F7551"/>
    <w:rsid w:val="008047E9"/>
    <w:rsid w:val="009D0C35"/>
    <w:rsid w:val="009F5946"/>
    <w:rsid w:val="00EA68A2"/>
    <w:rsid w:val="00EC62D3"/>
    <w:rsid w:val="00FB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7513F"/>
  <w15:chartTrackingRefBased/>
  <w15:docId w15:val="{1D9E8A6F-E5A7-46ED-AB64-BAE4269AF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5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5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59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5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59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5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5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5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5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59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9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59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59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59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5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5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5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5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5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5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5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5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5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5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5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59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59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59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59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A60834707</value>
    </field>
    <field name="Objective-Title">
      <value order="0">Web publication - Adran 1 o'r IIA - Cyflwyniad: - Rheoliadau'r Gwasanaeth Iechyd Gwladol (Trefniadau Pryderon, Cwynion ac Iawn) (Cymru) (Diwygio) 2025</value>
    </field>
    <field name="Objective-Description">
      <value order="0"/>
    </field>
    <field name="Objective-CreationStamp">
      <value order="0">2025-12-09T12:38:55Z</value>
    </field>
    <field name="Objective-IsApproved">
      <value order="0">false</value>
    </field>
    <field name="Objective-IsPublished">
      <value order="0">true</value>
    </field>
    <field name="Objective-DatePublished">
      <value order="0">2025-12-22T12:57:37Z</value>
    </field>
    <field name="Objective-ModificationStamp">
      <value order="0">2025-12-22T12:57:37Z</value>
    </field>
    <field name="Objective-Owner">
      <value order="0">Malings, Rebecca (HSCEY - Nursing Directorate)</value>
    </field>
    <field name="Objective-Path">
      <value order="0">Objective Global Folder:#Business File Plan:WG Organisational Groups:Post April 2024 - Health, Social Care &amp; Early Years:HSCEY Directorate of Quality &amp; Nursing:Health, Social Care &amp; Early Years (HSCEY) - Quality and Safety and Patient Experience:1 - Save:2. Blood &amp; Infections:3. Patient Voice:Patient Experience:Healthcare Quality - Putting Things Right - Regulations and Guidance - 2023-2026:Integrated Impact Assesment</value>
    </field>
    <field name="Objective-Parent">
      <value order="0">Integrated Impact Assesment</value>
    </field>
    <field name="Objective-State">
      <value order="0">Published</value>
    </field>
    <field name="Objective-VersionId">
      <value order="0">vA110027314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qA1890202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2025-12-09T00:00:00Z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972</Words>
  <Characters>5544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Adran 1 o’r IIA – Cyflwyniad: - Rheoliadau’r Gwasanaeth Iechyd Gwladol (Trefniadau Pryderon, Cwynion ac Iawn) (Cymru) (Diwygio) 2025</dc:title>
  <dc:subject/>
  <dc:creator>Malings, Rebecca (HSCEY - Nursing Directorate)</dc:creator>
  <cp:keywords/>
  <dc:description/>
  <cp:lastModifiedBy>Sullivan, William (HSCEY - Communications Division)</cp:lastModifiedBy>
  <cp:revision>2</cp:revision>
  <dcterms:created xsi:type="dcterms:W3CDTF">2026-01-05T14:38:00Z</dcterms:created>
  <dcterms:modified xsi:type="dcterms:W3CDTF">2026-01-05T14:38:00Z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A60834707</vt:lpwstr>
  </property>
  <property fmtid="{D5CDD505-2E9C-101B-9397-08002B2CF9AE}" pid="5" name="Objective-Title">
    <vt:lpwstr>Web publication - Adran 1 o'r IIA - Cyflwyniad: - Rheoliadau'r Gwasanaeth Iechyd Gwladol (Trefniadau Pryderon, Cwynion ac Iawn) (Cymru) (Diwygio) 2025</vt:lpwstr>
  </property>
  <property fmtid="{D5CDD505-2E9C-101B-9397-08002B2CF9AE}" pid="6" name="Objective-Description">
    <vt:lpwstr/>
  </property>
  <property fmtid="{D5CDD505-2E9C-101B-9397-08002B2CF9AE}" pid="7" name="Objective-CreationStamp">
    <vt:filetime>2025-12-09T12:38:55Z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2025-12-22T12:57:37Z</vt:filetime>
  </property>
  <property fmtid="{D5CDD505-2E9C-101B-9397-08002B2CF9AE}" pid="11" name="Objective-ModificationStamp">
    <vt:filetime>2025-12-22T12:57:37Z</vt:filetime>
  </property>
  <property fmtid="{D5CDD505-2E9C-101B-9397-08002B2CF9AE}" pid="12" name="Objective-Owner">
    <vt:lpwstr>Malings, Rebecca (HSCEY - Nursing Directorate)</vt:lpwstr>
  </property>
  <property fmtid="{D5CDD505-2E9C-101B-9397-08002B2CF9AE}" pid="13" name="Objective-Path">
    <vt:lpwstr>Objective Global Folder:#Business File Plan:WG Organisational Groups:Post April 2024 - Health, Social Care &amp; Early Years:HSCEY Directorate of Quality &amp; Nursing:Health, Social Care &amp; Early Years (HSCEY) - Quality and Safety and Patient Experience:1 - Save:2. Blood &amp; Infections:3. Patient Voice:Patient Experience:Healthcare Quality - Putting Things Right - Regulations and Guidance - 2023-2026:Integrated Impact Assesment:</vt:lpwstr>
  </property>
  <property fmtid="{D5CDD505-2E9C-101B-9397-08002B2CF9AE}" pid="14" name="Objective-Parent">
    <vt:lpwstr>Integrated Impact Assesment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vA110027314</vt:lpwstr>
  </property>
  <property fmtid="{D5CDD505-2E9C-101B-9397-08002B2CF9AE}" pid="17" name="Objective-Version">
    <vt:lpwstr>2.0</vt:lpwstr>
  </property>
  <property fmtid="{D5CDD505-2E9C-101B-9397-08002B2CF9AE}" pid="18" name="Objective-VersionNumber">
    <vt:r8>3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2025-12-09T00:00:00Z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