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55DBBD" w14:textId="77777777" w:rsidR="001E19AA" w:rsidRPr="001E19AA" w:rsidRDefault="001E19AA" w:rsidP="00F52872">
      <w:pPr>
        <w:numPr>
          <w:ilvl w:val="0"/>
          <w:numId w:val="3"/>
        </w:numPr>
        <w:pBdr>
          <w:top w:val="single" w:sz="24" w:space="0" w:color="4F81BD"/>
          <w:left w:val="single" w:sz="24" w:space="0" w:color="4F81BD"/>
          <w:bottom w:val="single" w:sz="24" w:space="0" w:color="4F81BD"/>
          <w:right w:val="single" w:sz="24" w:space="0" w:color="4F81BD"/>
        </w:pBdr>
        <w:shd w:val="clear" w:color="auto" w:fill="4F81BD"/>
        <w:spacing w:after="0"/>
        <w:ind w:hanging="720"/>
        <w:outlineLvl w:val="0"/>
        <w:rPr>
          <w:rFonts w:ascii="Calibri" w:eastAsia="Times New Roman" w:hAnsi="Calibri" w:cs="Times New Roman"/>
          <w:b/>
          <w:bCs/>
          <w:caps/>
          <w:color w:val="000000"/>
          <w:spacing w:val="15"/>
          <w:sz w:val="28"/>
          <w:szCs w:val="22"/>
        </w:rPr>
      </w:pPr>
      <w:bookmarkStart w:id="0" w:name="_Ref510010897"/>
      <w:bookmarkStart w:id="1" w:name="_Toc518301734"/>
      <w:r>
        <w:rPr>
          <w:rFonts w:ascii="Calibri" w:hAnsi="Calibri"/>
          <w:b/>
          <w:caps/>
          <w:color w:val="000000"/>
          <w:sz w:val="28"/>
        </w:rPr>
        <w:t>Asesiad Effaith Prawfesur Gwledig</w:t>
      </w:r>
      <w:bookmarkEnd w:id="0"/>
      <w:bookmarkEnd w:id="1"/>
    </w:p>
    <w:p w14:paraId="471E1BF9" w14:textId="2261C59A" w:rsidR="0069540D" w:rsidRDefault="001E19AA" w:rsidP="001E19AA">
      <w:pPr>
        <w:numPr>
          <w:ilvl w:val="0"/>
          <w:numId w:val="2"/>
        </w:numPr>
        <w:shd w:val="clear" w:color="auto" w:fill="FFFFFF"/>
        <w:spacing w:line="336" w:lineRule="atLeast"/>
        <w:ind w:left="567" w:hanging="567"/>
        <w:contextualSpacing/>
        <w:rPr>
          <w:rFonts w:ascii="Arial" w:eastAsia="Times New Roman" w:hAnsi="Arial" w:cs="Arial"/>
          <w:b/>
          <w:color w:val="000000"/>
          <w:sz w:val="24"/>
          <w:szCs w:val="24"/>
        </w:rPr>
      </w:pPr>
      <w:r>
        <w:rPr>
          <w:rFonts w:ascii="Arial" w:hAnsi="Arial"/>
          <w:b/>
          <w:color w:val="000000"/>
          <w:sz w:val="24"/>
        </w:rPr>
        <w:t>Disgrifiwch ac eglurwch effaith y cynnig ar bobl, busnesau a chymunedau gwledig.</w:t>
      </w:r>
    </w:p>
    <w:p w14:paraId="08386F07" w14:textId="77777777" w:rsidR="00364F3B" w:rsidRPr="00CA05D5" w:rsidRDefault="00364F3B">
      <w:pPr>
        <w:spacing w:before="0" w:after="160" w:line="259" w:lineRule="auto"/>
        <w:rPr>
          <w:rFonts w:ascii="Arial" w:hAnsi="Arial" w:cs="Arial"/>
          <w:b/>
          <w:bCs/>
          <w:sz w:val="24"/>
          <w:szCs w:val="24"/>
        </w:rPr>
      </w:pPr>
    </w:p>
    <w:p w14:paraId="053760C7" w14:textId="167F9569" w:rsidR="00364F3B" w:rsidRPr="00364F3B" w:rsidRDefault="00364F3B" w:rsidP="00364F3B">
      <w:pPr>
        <w:rPr>
          <w:rFonts w:ascii="Arial" w:hAnsi="Arial" w:cs="Arial"/>
          <w:sz w:val="24"/>
          <w:szCs w:val="24"/>
        </w:rPr>
      </w:pPr>
      <w:r>
        <w:rPr>
          <w:rFonts w:ascii="Arial" w:hAnsi="Arial"/>
          <w:sz w:val="24"/>
        </w:rPr>
        <w:t>1.</w:t>
      </w:r>
      <w:r w:rsidR="0062363B">
        <w:rPr>
          <w:rFonts w:ascii="Arial" w:hAnsi="Arial"/>
          <w:sz w:val="24"/>
        </w:rPr>
        <w:t xml:space="preserve"> </w:t>
      </w:r>
      <w:r w:rsidR="000324AD">
        <w:rPr>
          <w:rFonts w:ascii="Arial" w:hAnsi="Arial"/>
          <w:sz w:val="24"/>
        </w:rPr>
        <w:t>Mae</w:t>
      </w:r>
      <w:r>
        <w:rPr>
          <w:rFonts w:ascii="Arial" w:hAnsi="Arial"/>
          <w:sz w:val="24"/>
        </w:rPr>
        <w:t xml:space="preserve"> prinder data ar ddigartrefedd mewn ardaloedd gwledig, ac mae angen diweddaru llawer o'r </w:t>
      </w:r>
      <w:r w:rsidR="000324AD">
        <w:rPr>
          <w:rFonts w:ascii="Arial" w:hAnsi="Arial"/>
          <w:sz w:val="24"/>
        </w:rPr>
        <w:t>deunyddiau darllen</w:t>
      </w:r>
      <w:r>
        <w:rPr>
          <w:rFonts w:ascii="Arial" w:hAnsi="Arial"/>
          <w:sz w:val="24"/>
        </w:rPr>
        <w:t xml:space="preserve"> sydd ar gael.  Fodd bynnag, mae'r dystiolaeth yn awgrymu bod pobl mewn ardaloedd gwledig yn wynebu rhai heriau penodol sy'n dwysáu'r angen am ddarpariaeth gwasanaeth digartrefedd.  Hefyd, nododd sawl un o'r ymatebion i'r ymgynghoriad faterion a oedd yn ymwneud â </w:t>
      </w:r>
      <w:r w:rsidR="000324AD">
        <w:rPr>
          <w:rFonts w:ascii="Arial" w:hAnsi="Arial"/>
          <w:sz w:val="24"/>
        </w:rPr>
        <w:t>natur wledig eu hardal</w:t>
      </w:r>
      <w:r>
        <w:rPr>
          <w:rFonts w:ascii="Arial" w:hAnsi="Arial"/>
          <w:sz w:val="24"/>
        </w:rPr>
        <w:t>.</w:t>
      </w:r>
    </w:p>
    <w:p w14:paraId="22115528" w14:textId="5FABF922" w:rsidR="00364F3B" w:rsidRPr="00CA05D5" w:rsidRDefault="00364F3B" w:rsidP="00364F3B">
      <w:pPr>
        <w:rPr>
          <w:rFonts w:ascii="Arial" w:hAnsi="Arial" w:cs="Arial"/>
          <w:sz w:val="24"/>
          <w:szCs w:val="24"/>
        </w:rPr>
      </w:pPr>
      <w:r>
        <w:rPr>
          <w:rFonts w:ascii="Arial" w:hAnsi="Arial"/>
          <w:sz w:val="24"/>
        </w:rPr>
        <w:t>2. Tueddir i weld niferoedd absoliwt uwch o unigolion digartref mewn ardaloedd trefol am fod eu poblogaethau yn fwy o faint</w:t>
      </w:r>
      <w:r w:rsidR="00D5188B">
        <w:rPr>
          <w:rFonts w:ascii="Arial" w:hAnsi="Arial"/>
          <w:sz w:val="24"/>
        </w:rPr>
        <w:t>, f</w:t>
      </w:r>
      <w:r>
        <w:rPr>
          <w:rFonts w:ascii="Arial" w:hAnsi="Arial"/>
          <w:sz w:val="24"/>
        </w:rPr>
        <w:t>odd bynnag, mae ardaloedd gwledig yn gweld cynnydd sylweddol mewn digartrefedd, ynghyd â chynnydd yn y galw am dai cymdeithasol.  Nododd gwaith ymchwil ddiweddar gan ALMA Economics i ddyraniadau tai cymdeithasol ledled Cymru fod y galw am dai cymdeithasol wedi cynyddu 16% ers 2022-23, ac roedd hyn yn arbennig o amlwg mewn ardaloedd gwledig.</w:t>
      </w:r>
      <w:r w:rsidR="00416F83" w:rsidRPr="00364F3B">
        <w:rPr>
          <w:rStyle w:val="FootnoteReference"/>
          <w:rFonts w:ascii="Arial" w:hAnsi="Arial" w:cs="Arial"/>
          <w:sz w:val="24"/>
          <w:szCs w:val="24"/>
        </w:rPr>
        <w:footnoteReference w:id="1"/>
      </w:r>
      <w:r>
        <w:rPr>
          <w:rFonts w:ascii="Arial" w:hAnsi="Arial"/>
          <w:sz w:val="24"/>
        </w:rPr>
        <w:t xml:space="preserve">  Mae rhai sylwadau yn awgrymu bod digartrefedd mewn ardaloedd gwledig yn llai gweladwy, a bod nodweddion daearyddol a seilwaith yr ardaloedd hyn yn creu heriau wrth ymateb i'r cynnydd.</w:t>
      </w:r>
      <w:bookmarkStart w:id="2" w:name="_Hlk189567580"/>
      <w:r w:rsidR="00675D89">
        <w:rPr>
          <w:rFonts w:ascii="Arial" w:hAnsi="Arial"/>
          <w:sz w:val="24"/>
        </w:rPr>
        <w:t xml:space="preserve">  </w:t>
      </w:r>
      <w:r>
        <w:rPr>
          <w:rFonts w:ascii="Arial" w:hAnsi="Arial"/>
          <w:sz w:val="24"/>
        </w:rPr>
        <w:t>Mae ardaloedd gwledig yn tueddu i fod â llai o wasanaethau (mae ardaloedd gwledig anghysbell yn y 10% uchaf o ran diffyg mynediad at wasanaethau) ac adnoddau sydd ar gael i gefnogi unigolion digartref, a gall fod yn anodd cael mynediad at y gwasanaethau hyn oherwydd bod opsiynau trafnidiaeth gyhoeddus yn gyfyngedig.</w:t>
      </w:r>
      <w:r w:rsidR="00160888" w:rsidRPr="00CA05D5">
        <w:rPr>
          <w:rStyle w:val="FootnoteReference"/>
          <w:rFonts w:ascii="Arial" w:hAnsi="Arial" w:cs="Arial"/>
          <w:sz w:val="24"/>
          <w:szCs w:val="24"/>
        </w:rPr>
        <w:footnoteReference w:id="2"/>
      </w:r>
      <w:bookmarkEnd w:id="2"/>
      <w:r>
        <w:rPr>
          <w:rFonts w:ascii="Arial" w:hAnsi="Arial"/>
          <w:sz w:val="24"/>
        </w:rPr>
        <w:t xml:space="preserve"> </w:t>
      </w:r>
    </w:p>
    <w:p w14:paraId="28104BB8" w14:textId="77777777" w:rsidR="009778C1" w:rsidRDefault="009778C1" w:rsidP="009778C1">
      <w:pPr>
        <w:rPr>
          <w:rFonts w:ascii="Arial" w:hAnsi="Arial" w:cs="Arial"/>
          <w:sz w:val="24"/>
          <w:szCs w:val="24"/>
        </w:rPr>
      </w:pPr>
      <w:r>
        <w:rPr>
          <w:rFonts w:ascii="Arial" w:hAnsi="Arial"/>
          <w:color w:val="000000"/>
          <w:sz w:val="24"/>
        </w:rPr>
        <w:t xml:space="preserve">3. </w:t>
      </w:r>
      <w:r w:rsidR="00F64B1C">
        <w:rPr>
          <w:rFonts w:ascii="Arial" w:hAnsi="Arial"/>
          <w:color w:val="000000"/>
          <w:sz w:val="24"/>
        </w:rPr>
        <w:t xml:space="preserve">Deallir yn </w:t>
      </w:r>
      <w:r w:rsidR="000324AD">
        <w:rPr>
          <w:rFonts w:ascii="Arial" w:hAnsi="Arial"/>
          <w:color w:val="000000"/>
          <w:sz w:val="24"/>
        </w:rPr>
        <w:t xml:space="preserve">helaeth fod </w:t>
      </w:r>
      <w:r w:rsidR="00F64B1C">
        <w:rPr>
          <w:rFonts w:ascii="Arial" w:hAnsi="Arial"/>
          <w:color w:val="000000"/>
          <w:sz w:val="24"/>
        </w:rPr>
        <w:t>costau byw cynyddol wedi effeithio ar ddigartrefedd yng Nghymru ac y bydd</w:t>
      </w:r>
      <w:r w:rsidR="000324AD">
        <w:rPr>
          <w:rFonts w:ascii="Arial" w:hAnsi="Arial"/>
          <w:color w:val="000000"/>
          <w:sz w:val="24"/>
        </w:rPr>
        <w:t>ant</w:t>
      </w:r>
      <w:r w:rsidR="00F64B1C">
        <w:rPr>
          <w:rFonts w:ascii="Arial" w:hAnsi="Arial"/>
          <w:color w:val="000000"/>
          <w:sz w:val="24"/>
        </w:rPr>
        <w:t xml:space="preserve"> yn parhau i wneud hynny.  Mae hyn yn peri pryder penodol i gymunedau gwledig, yn enwedig lle mae stoc dai yn cynnwys eiddo hŷn sy'n llai effeithlon ac mae eu gwresogi yn fwy costus.  Mae Sefydliad Bevan yn awgrymu bod aelwydydd mewn ardaloedd gwledig ledled Prydain fel arfer yn gwario £27 yr wythnos yn fwy ar drafnidiaeth a £4 yr wythnos yn fwy ar fwyd na phobl mewn ardaloedd trefol.</w:t>
      </w:r>
      <w:r w:rsidR="00675D89">
        <w:rPr>
          <w:rFonts w:ascii="Arial" w:hAnsi="Arial"/>
          <w:color w:val="000000"/>
          <w:sz w:val="24"/>
        </w:rPr>
        <w:t xml:space="preserve">  </w:t>
      </w:r>
      <w:r w:rsidR="00F64B1C">
        <w:rPr>
          <w:rFonts w:ascii="Arial" w:hAnsi="Arial"/>
          <w:color w:val="000000"/>
          <w:sz w:val="24"/>
        </w:rPr>
        <w:t>Yn ogystal (ym mis Mai 2022) roedd yr enillion canolrifol ar gyfer cyflog</w:t>
      </w:r>
      <w:r w:rsidR="000324AD">
        <w:rPr>
          <w:rFonts w:ascii="Arial" w:hAnsi="Arial"/>
          <w:color w:val="000000"/>
          <w:sz w:val="24"/>
        </w:rPr>
        <w:t>eion</w:t>
      </w:r>
      <w:r w:rsidR="00F64B1C">
        <w:rPr>
          <w:rFonts w:ascii="Arial" w:hAnsi="Arial"/>
          <w:color w:val="000000"/>
          <w:sz w:val="24"/>
        </w:rPr>
        <w:t xml:space="preserve"> isaf yn Sir Benfro, Ceredigion, Conwy, Gwynedd a Phowys.</w:t>
      </w:r>
      <w:r w:rsidR="00F64B1C">
        <w:rPr>
          <w:rStyle w:val="FootnoteReference"/>
          <w:rFonts w:ascii="Arial" w:hAnsi="Arial"/>
          <w:color w:val="000000"/>
          <w:sz w:val="24"/>
        </w:rPr>
        <w:t xml:space="preserve"> </w:t>
      </w:r>
      <w:r w:rsidR="00F64B1C" w:rsidRPr="00364F3B">
        <w:rPr>
          <w:rStyle w:val="FootnoteReference"/>
          <w:rFonts w:ascii="Arial" w:eastAsia="Times New Roman" w:hAnsi="Arial" w:cs="Arial"/>
          <w:bCs/>
          <w:color w:val="000000"/>
          <w:sz w:val="24"/>
          <w:szCs w:val="24"/>
        </w:rPr>
        <w:footnoteReference w:id="3"/>
      </w:r>
      <w:r w:rsidR="00F64B1C">
        <w:rPr>
          <w:rFonts w:ascii="Arial" w:hAnsi="Arial"/>
          <w:color w:val="000000"/>
          <w:sz w:val="24"/>
        </w:rPr>
        <w:t xml:space="preserve">  Mae rhai </w:t>
      </w:r>
      <w:r w:rsidR="00F64B1C">
        <w:rPr>
          <w:rFonts w:ascii="Arial" w:hAnsi="Arial"/>
          <w:color w:val="000000"/>
          <w:sz w:val="24"/>
        </w:rPr>
        <w:lastRenderedPageBreak/>
        <w:t>awdurdodau lleol gwledig hefyd yn profi costau uwch wrth gael mynediad at lety dros dro, yn enwedig mewn sefyllfa frys.  Fodd bynnag, mae</w:t>
      </w:r>
      <w:r w:rsidR="000324AD">
        <w:rPr>
          <w:rFonts w:ascii="Arial" w:hAnsi="Arial"/>
          <w:color w:val="000000"/>
          <w:sz w:val="24"/>
        </w:rPr>
        <w:t xml:space="preserve"> gan </w:t>
      </w:r>
      <w:r w:rsidR="00F64B1C">
        <w:rPr>
          <w:rFonts w:ascii="Arial" w:hAnsi="Arial"/>
          <w:color w:val="000000"/>
          <w:sz w:val="24"/>
        </w:rPr>
        <w:t xml:space="preserve">Lywodraeth </w:t>
      </w:r>
      <w:r w:rsidR="000324AD">
        <w:rPr>
          <w:rFonts w:ascii="Arial" w:hAnsi="Arial"/>
          <w:color w:val="000000"/>
          <w:sz w:val="24"/>
        </w:rPr>
        <w:t>Cymru fesurau eisoes</w:t>
      </w:r>
      <w:r w:rsidR="00F64B1C">
        <w:rPr>
          <w:rFonts w:ascii="Arial" w:hAnsi="Arial"/>
          <w:color w:val="000000"/>
          <w:sz w:val="24"/>
        </w:rPr>
        <w:t xml:space="preserve"> sydd â'r nod o wella safonau tai cymdeithasol</w:t>
      </w:r>
      <w:r w:rsidR="00F864A1">
        <w:rPr>
          <w:rFonts w:ascii="Arial" w:hAnsi="Arial"/>
          <w:color w:val="000000"/>
          <w:sz w:val="24"/>
        </w:rPr>
        <w:t xml:space="preserve"> –</w:t>
      </w:r>
      <w:r w:rsidR="00F64B1C">
        <w:rPr>
          <w:rFonts w:ascii="Arial" w:hAnsi="Arial"/>
          <w:color w:val="000000"/>
          <w:sz w:val="24"/>
        </w:rPr>
        <w:t xml:space="preserve"> gan gynnwys Safon Ansawdd Tai Cymru 2023</w:t>
      </w:r>
      <w:r w:rsidR="00694DE3">
        <w:rPr>
          <w:rStyle w:val="FootnoteReference"/>
          <w:rFonts w:ascii="Arial" w:eastAsia="Times New Roman" w:hAnsi="Arial" w:cs="Arial"/>
          <w:bCs/>
          <w:color w:val="000000"/>
          <w:sz w:val="24"/>
          <w:szCs w:val="24"/>
        </w:rPr>
        <w:footnoteReference w:id="4"/>
      </w:r>
      <w:r w:rsidR="00F64B1C">
        <w:rPr>
          <w:rFonts w:ascii="Arial" w:hAnsi="Arial"/>
          <w:color w:val="000000"/>
          <w:sz w:val="24"/>
        </w:rPr>
        <w:t>, sy'n ceisio sicrhau bod tai cymdeithasol yn fwy fforddiadwy ac yn fwy effeithlon o ran ynni. Bydd y mesurau hyn gydag amser yn hwyluso'r cynnydd yn y stoc tai fforddiadwy sydd ar gael ledled Cymru, gan gynnwys mewn ardaloedd gwledig.</w:t>
      </w:r>
    </w:p>
    <w:p w14:paraId="77520879" w14:textId="77777777" w:rsidR="009778C1" w:rsidRDefault="009778C1" w:rsidP="009778C1">
      <w:pPr>
        <w:rPr>
          <w:rFonts w:ascii="Arial" w:hAnsi="Arial" w:cs="Arial"/>
          <w:sz w:val="24"/>
          <w:szCs w:val="24"/>
        </w:rPr>
      </w:pPr>
      <w:r>
        <w:rPr>
          <w:rFonts w:ascii="Arial" w:hAnsi="Arial" w:cs="Arial"/>
          <w:sz w:val="24"/>
          <w:szCs w:val="24"/>
        </w:rPr>
        <w:t xml:space="preserve">4. </w:t>
      </w:r>
      <w:r w:rsidR="00F64B1C" w:rsidRPr="009778C1">
        <w:rPr>
          <w:rFonts w:ascii="Arial" w:hAnsi="Arial"/>
          <w:color w:val="000000"/>
          <w:sz w:val="24"/>
        </w:rPr>
        <w:t xml:space="preserve">Mae cyfran fawr o bobl mewn ardaloedd gwledig yn hunangyflogedig. Ym Mhowys mae mwy nag un o bob tri gweithiwr gwrywaidd 16 oed neu hŷn yn gweithio drostynt eu hunain, fel y mae tua chwarter yn Sir Benfro, Ceredigion ac Ynys Môn. </w:t>
      </w:r>
      <w:r w:rsidR="00F64B1C" w:rsidRPr="009778C1">
        <w:rPr>
          <w:rFonts w:ascii="Arial" w:hAnsi="Arial"/>
          <w:sz w:val="24"/>
        </w:rPr>
        <w:t>Canfu Sefydliad Bevan hefyd fod incwm blynyddol canolrifol o hunangyflogaeth yng Nghymru yn 2018-19 yn llai na dwy ran o dair o incwm cyflogeion (£13,500 a £22,500 yn y drefn honno).</w:t>
      </w:r>
      <w:r w:rsidR="00F64B1C" w:rsidRPr="00364F3B">
        <w:rPr>
          <w:rStyle w:val="FootnoteReference"/>
          <w:rFonts w:ascii="Arial" w:hAnsi="Arial" w:cs="Arial"/>
          <w:sz w:val="24"/>
          <w:szCs w:val="24"/>
        </w:rPr>
        <w:footnoteReference w:id="5"/>
      </w:r>
      <w:r w:rsidR="00F64B1C" w:rsidRPr="009778C1">
        <w:rPr>
          <w:rFonts w:ascii="Arial" w:hAnsi="Arial"/>
          <w:sz w:val="24"/>
        </w:rPr>
        <w:t xml:space="preserve"> </w:t>
      </w:r>
      <w:bookmarkStart w:id="3" w:name="_Hlk189567625"/>
    </w:p>
    <w:p w14:paraId="317CCCB5" w14:textId="77777777" w:rsidR="009778C1" w:rsidRDefault="009778C1" w:rsidP="009778C1">
      <w:pPr>
        <w:rPr>
          <w:rFonts w:ascii="Arial" w:hAnsi="Arial" w:cs="Arial"/>
          <w:sz w:val="24"/>
          <w:szCs w:val="24"/>
        </w:rPr>
      </w:pPr>
      <w:r>
        <w:rPr>
          <w:rFonts w:ascii="Arial" w:hAnsi="Arial" w:cs="Arial"/>
          <w:sz w:val="24"/>
          <w:szCs w:val="24"/>
        </w:rPr>
        <w:t xml:space="preserve">5. </w:t>
      </w:r>
      <w:r w:rsidR="00F64B1C" w:rsidRPr="009778C1">
        <w:rPr>
          <w:rFonts w:ascii="Arial" w:hAnsi="Arial"/>
          <w:sz w:val="24"/>
        </w:rPr>
        <w:t>Mae tystiolaeth yn awgrymu ei bod hi'n anos i bobl gael gafael ar gymorth a chyngor mewn ardaloedd gwledig oherwydd bod y gwasanaethau hyn wedi'u crynhoi mewn trefi</w:t>
      </w:r>
      <w:bookmarkEnd w:id="3"/>
      <w:r w:rsidR="00F64B1C" w:rsidRPr="009778C1">
        <w:rPr>
          <w:rFonts w:ascii="Arial" w:hAnsi="Arial"/>
          <w:sz w:val="24"/>
        </w:rPr>
        <w:t xml:space="preserve">.  Roedd adborth yr ymgynghoriad yn pwysleisio'r her hon. Cyfeiriodd rhai ymatebion i'r ymgynghoriad at ostyngiad mewn cyllid bysiau sydd wedi gwneud teithio i gael mynediad at wasanaethau'n anodd ac yn gostus. Codwyd costau trafnidiaeth i bobl sy'n ceisio cymorth mewn awdurdodau gwledig hefyd. </w:t>
      </w:r>
    </w:p>
    <w:p w14:paraId="765E8C31" w14:textId="0722FCCD" w:rsidR="00160888" w:rsidRPr="009778C1" w:rsidRDefault="009778C1" w:rsidP="009778C1">
      <w:pPr>
        <w:rPr>
          <w:rFonts w:ascii="Arial" w:hAnsi="Arial" w:cs="Arial"/>
          <w:sz w:val="24"/>
          <w:szCs w:val="24"/>
        </w:rPr>
      </w:pPr>
      <w:r>
        <w:rPr>
          <w:rFonts w:ascii="Arial" w:hAnsi="Arial" w:cs="Arial"/>
          <w:sz w:val="24"/>
          <w:szCs w:val="24"/>
        </w:rPr>
        <w:t xml:space="preserve">6. </w:t>
      </w:r>
      <w:r w:rsidR="0024466F" w:rsidRPr="009778C1">
        <w:rPr>
          <w:rFonts w:ascii="Arial" w:hAnsi="Arial"/>
          <w:sz w:val="24"/>
        </w:rPr>
        <w:t xml:space="preserve">Isod rydym yn nodi rhai o'r themâu a nodwyd drwy adolygiad o'r </w:t>
      </w:r>
      <w:r w:rsidR="00F864A1" w:rsidRPr="009778C1">
        <w:rPr>
          <w:rFonts w:ascii="Arial" w:hAnsi="Arial"/>
          <w:sz w:val="24"/>
        </w:rPr>
        <w:t>deunyddiau darllen</w:t>
      </w:r>
      <w:r w:rsidR="0024466F" w:rsidRPr="009778C1">
        <w:rPr>
          <w:rFonts w:ascii="Arial" w:hAnsi="Arial"/>
          <w:sz w:val="24"/>
        </w:rPr>
        <w:t xml:space="preserve"> sydd ar gael a thrwy ymatebion i'r ymgynghoriad ar ddigartrefedd a </w:t>
      </w:r>
      <w:r w:rsidR="00F864A1" w:rsidRPr="009778C1">
        <w:rPr>
          <w:rFonts w:ascii="Arial" w:hAnsi="Arial"/>
          <w:sz w:val="24"/>
        </w:rPr>
        <w:t>natur wledig ardaloedd</w:t>
      </w:r>
      <w:r w:rsidR="0024466F" w:rsidRPr="009778C1">
        <w:rPr>
          <w:rFonts w:ascii="Arial" w:hAnsi="Arial"/>
          <w:sz w:val="24"/>
        </w:rPr>
        <w:t xml:space="preserve"> sy'n gysylltiedig â'r Bil Digartrefedd a Dyrannu Tai Cymdeithasol (Cymru).</w:t>
      </w:r>
    </w:p>
    <w:p w14:paraId="25C7E259" w14:textId="77777777" w:rsidR="009778C1" w:rsidRDefault="00CD77A1" w:rsidP="009778C1">
      <w:pPr>
        <w:shd w:val="clear" w:color="auto" w:fill="FFFFFF"/>
        <w:spacing w:line="336" w:lineRule="atLeast"/>
        <w:contextualSpacing/>
        <w:rPr>
          <w:rFonts w:ascii="Arial" w:hAnsi="Arial"/>
          <w:b/>
          <w:color w:val="000000"/>
          <w:sz w:val="24"/>
        </w:rPr>
      </w:pPr>
      <w:r>
        <w:rPr>
          <w:rFonts w:ascii="Arial" w:hAnsi="Arial"/>
          <w:b/>
          <w:color w:val="000000"/>
          <w:sz w:val="24"/>
        </w:rPr>
        <w:t>Cyflenwad a galw</w:t>
      </w:r>
      <w:r w:rsidR="009778C1">
        <w:rPr>
          <w:rFonts w:ascii="Arial" w:hAnsi="Arial"/>
          <w:b/>
          <w:color w:val="000000"/>
          <w:sz w:val="24"/>
        </w:rPr>
        <w:t xml:space="preserve"> </w:t>
      </w:r>
    </w:p>
    <w:p w14:paraId="302DEF68" w14:textId="77777777" w:rsidR="009778C1" w:rsidRDefault="009778C1" w:rsidP="009778C1">
      <w:pPr>
        <w:shd w:val="clear" w:color="auto" w:fill="FFFFFF"/>
        <w:spacing w:line="336" w:lineRule="atLeast"/>
        <w:contextualSpacing/>
        <w:rPr>
          <w:rFonts w:ascii="Arial" w:hAnsi="Arial"/>
          <w:b/>
          <w:color w:val="000000"/>
          <w:sz w:val="24"/>
        </w:rPr>
      </w:pPr>
    </w:p>
    <w:p w14:paraId="2FBB4072" w14:textId="77777777" w:rsidR="002C0DC3" w:rsidRDefault="009778C1" w:rsidP="002C0DC3">
      <w:pPr>
        <w:shd w:val="clear" w:color="auto" w:fill="FFFFFF"/>
        <w:spacing w:line="336" w:lineRule="atLeast"/>
        <w:contextualSpacing/>
        <w:rPr>
          <w:rFonts w:ascii="Arial" w:hAnsi="Arial"/>
          <w:b/>
          <w:color w:val="000000"/>
          <w:sz w:val="24"/>
        </w:rPr>
      </w:pPr>
      <w:r w:rsidRPr="009778C1">
        <w:rPr>
          <w:rFonts w:ascii="Arial" w:hAnsi="Arial"/>
          <w:bCs/>
          <w:color w:val="000000"/>
          <w:sz w:val="24"/>
        </w:rPr>
        <w:t>7</w:t>
      </w:r>
      <w:r>
        <w:rPr>
          <w:rFonts w:ascii="Arial" w:hAnsi="Arial"/>
          <w:b/>
          <w:color w:val="000000"/>
          <w:sz w:val="24"/>
        </w:rPr>
        <w:t xml:space="preserve">. </w:t>
      </w:r>
      <w:r w:rsidR="00CD77A1" w:rsidRPr="009778C1">
        <w:rPr>
          <w:rFonts w:ascii="Arial" w:hAnsi="Arial"/>
          <w:sz w:val="24"/>
        </w:rPr>
        <w:t>Mae diffyg cyflenwad tai priodol yn rhwystr sylweddol i nodau'r Bil a bydd yn broblem ledled Cymru. Mae'r Monitor Digartrefedd: Cymru 2021 yn awgrymu bod cyflenwad cyfyngedig o eiddo addas yng nghefn gwlad Cymru yn arbennig.</w:t>
      </w:r>
      <w:r w:rsidR="00C578AD" w:rsidRPr="00364F3B">
        <w:rPr>
          <w:rStyle w:val="FootnoteReference"/>
          <w:rFonts w:ascii="Arial" w:hAnsi="Arial" w:cs="Arial"/>
          <w:sz w:val="24"/>
          <w:szCs w:val="24"/>
        </w:rPr>
        <w:footnoteReference w:id="6"/>
      </w:r>
      <w:r w:rsidR="00CD77A1" w:rsidRPr="009778C1">
        <w:rPr>
          <w:rFonts w:ascii="Arial" w:hAnsi="Arial"/>
          <w:sz w:val="24"/>
        </w:rPr>
        <w:t xml:space="preserve"> Mae ardaloedd gwledig yn wynebu prinder </w:t>
      </w:r>
      <w:r w:rsidR="00F864A1" w:rsidRPr="009778C1">
        <w:rPr>
          <w:rFonts w:ascii="Arial" w:hAnsi="Arial"/>
          <w:sz w:val="24"/>
        </w:rPr>
        <w:t>penodol</w:t>
      </w:r>
      <w:r w:rsidR="00CD77A1" w:rsidRPr="009778C1">
        <w:rPr>
          <w:rFonts w:ascii="Arial" w:hAnsi="Arial"/>
          <w:sz w:val="24"/>
        </w:rPr>
        <w:t xml:space="preserve"> o eiddo un ystafell wely, sy'n ffurfio 59% o'r galw ar y gofrestr dai yn yr awdurdodau hyn.</w:t>
      </w:r>
      <w:r w:rsidR="00C578AD" w:rsidRPr="00364F3B">
        <w:rPr>
          <w:rStyle w:val="FootnoteReference"/>
          <w:rFonts w:ascii="Arial" w:hAnsi="Arial" w:cs="Arial"/>
          <w:sz w:val="24"/>
          <w:szCs w:val="24"/>
        </w:rPr>
        <w:footnoteReference w:id="7"/>
      </w:r>
      <w:r w:rsidR="00CD77A1" w:rsidRPr="009778C1">
        <w:rPr>
          <w:rFonts w:ascii="Arial" w:hAnsi="Arial"/>
          <w:sz w:val="24"/>
        </w:rPr>
        <w:t xml:space="preserve"> </w:t>
      </w:r>
    </w:p>
    <w:p w14:paraId="5A0F97D3" w14:textId="77777777" w:rsidR="002C0DC3" w:rsidRDefault="002C0DC3" w:rsidP="002C0DC3">
      <w:pPr>
        <w:shd w:val="clear" w:color="auto" w:fill="FFFFFF"/>
        <w:spacing w:line="336" w:lineRule="atLeast"/>
        <w:contextualSpacing/>
        <w:rPr>
          <w:rFonts w:ascii="Arial" w:hAnsi="Arial"/>
          <w:b/>
          <w:color w:val="000000"/>
          <w:sz w:val="24"/>
        </w:rPr>
      </w:pPr>
    </w:p>
    <w:p w14:paraId="13D6E42C" w14:textId="77777777" w:rsidR="00757672" w:rsidRDefault="002C0DC3" w:rsidP="00757672">
      <w:pPr>
        <w:shd w:val="clear" w:color="auto" w:fill="FFFFFF"/>
        <w:spacing w:line="336" w:lineRule="atLeast"/>
        <w:contextualSpacing/>
        <w:rPr>
          <w:rFonts w:ascii="Arial" w:hAnsi="Arial"/>
          <w:b/>
          <w:color w:val="000000"/>
          <w:sz w:val="24"/>
        </w:rPr>
      </w:pPr>
      <w:r w:rsidRPr="002C0DC3">
        <w:rPr>
          <w:rFonts w:ascii="Arial" w:hAnsi="Arial"/>
          <w:bCs/>
          <w:color w:val="000000"/>
          <w:sz w:val="24"/>
        </w:rPr>
        <w:t>8.</w:t>
      </w:r>
      <w:r>
        <w:rPr>
          <w:rFonts w:ascii="Arial" w:hAnsi="Arial"/>
          <w:b/>
          <w:color w:val="000000"/>
          <w:sz w:val="24"/>
        </w:rPr>
        <w:t xml:space="preserve"> </w:t>
      </w:r>
      <w:r w:rsidR="00EA2089" w:rsidRPr="002C0DC3">
        <w:rPr>
          <w:rFonts w:ascii="Arial" w:hAnsi="Arial"/>
          <w:sz w:val="24"/>
        </w:rPr>
        <w:t xml:space="preserve">Yn ôl y </w:t>
      </w:r>
      <w:proofErr w:type="spellStart"/>
      <w:r w:rsidR="00EA2089" w:rsidRPr="002C0DC3">
        <w:rPr>
          <w:rFonts w:ascii="Arial" w:hAnsi="Arial"/>
          <w:sz w:val="24"/>
        </w:rPr>
        <w:t>Wallich</w:t>
      </w:r>
      <w:proofErr w:type="spellEnd"/>
      <w:r w:rsidR="00EA2089" w:rsidRPr="002C0DC3">
        <w:rPr>
          <w:rFonts w:ascii="Arial" w:hAnsi="Arial"/>
          <w:sz w:val="24"/>
        </w:rPr>
        <w:t>, gall prinder llety fod yn waeth mewn ardaloedd gwledig o ganlyniad i brisiau eiddo uchel, cynnydd mewn</w:t>
      </w:r>
      <w:r w:rsidR="00EA2089">
        <w:t xml:space="preserve"> </w:t>
      </w:r>
      <w:r w:rsidR="00EA2089" w:rsidRPr="002C0DC3">
        <w:rPr>
          <w:rFonts w:ascii="Arial" w:hAnsi="Arial"/>
          <w:sz w:val="24"/>
        </w:rPr>
        <w:t>cymudwyr</w:t>
      </w:r>
      <w:r w:rsidR="00EA2089">
        <w:t xml:space="preserve"> </w:t>
      </w:r>
      <w:r w:rsidR="00EA2089" w:rsidRPr="002C0DC3">
        <w:rPr>
          <w:rFonts w:ascii="Arial" w:hAnsi="Arial"/>
          <w:sz w:val="24"/>
        </w:rPr>
        <w:t xml:space="preserve">incwm uchel a </w:t>
      </w:r>
      <w:r w:rsidR="00EA2089" w:rsidRPr="002C0DC3">
        <w:rPr>
          <w:rFonts w:ascii="Arial" w:hAnsi="Arial"/>
          <w:sz w:val="24"/>
        </w:rPr>
        <w:lastRenderedPageBreak/>
        <w:t>pherchnogion ail dai a llety gwyliau</w:t>
      </w:r>
      <w:r w:rsidR="00EA2089" w:rsidRPr="002C0DC3">
        <w:rPr>
          <w:rFonts w:ascii="Arial" w:hAnsi="Arial"/>
          <w:sz w:val="24"/>
          <w:vertAlign w:val="superscript"/>
        </w:rPr>
        <w:t>.</w:t>
      </w:r>
      <w:r w:rsidR="00EA2089" w:rsidRPr="00CA05D5">
        <w:rPr>
          <w:rFonts w:cs="Arial"/>
          <w:szCs w:val="24"/>
          <w:vertAlign w:val="superscript"/>
        </w:rPr>
        <w:footnoteReference w:id="8"/>
      </w:r>
      <w:r w:rsidR="00EA2089" w:rsidRPr="002C0DC3">
        <w:rPr>
          <w:rFonts w:ascii="Arial" w:hAnsi="Arial"/>
          <w:sz w:val="24"/>
        </w:rPr>
        <w:t xml:space="preserve">  O ganlyniad i hyn, mae'n bosibl y bydd gan awdurdodau lleol gwledig lai o stoc dai ar gael i'w chynnig ac mae ganddynt opsiynau cyfyngedig ar gael yn y sector rhentu preifat, gan arwain at amseroedd aros</w:t>
      </w:r>
      <w:r w:rsidR="00F864A1" w:rsidRPr="002C0DC3">
        <w:rPr>
          <w:rFonts w:ascii="Arial" w:hAnsi="Arial"/>
          <w:sz w:val="24"/>
        </w:rPr>
        <w:t xml:space="preserve"> </w:t>
      </w:r>
      <w:r w:rsidR="00F864A1" w:rsidRPr="002C0DC3">
        <w:rPr>
          <w:rFonts w:ascii="Arial" w:hAnsi="Arial" w:cs="Arial"/>
          <w:sz w:val="24"/>
          <w:szCs w:val="24"/>
        </w:rPr>
        <w:t>hwy</w:t>
      </w:r>
      <w:r w:rsidR="00EA2089" w:rsidRPr="002C0DC3">
        <w:rPr>
          <w:rFonts w:ascii="Arial" w:hAnsi="Arial" w:cs="Arial"/>
          <w:sz w:val="24"/>
          <w:szCs w:val="24"/>
        </w:rPr>
        <w:t xml:space="preserve"> i'r rhai ar gofrestrau tai cymdeithasol. Gwnaeth y Monitor Digartrefedd: Cymru 2021 dynnu sylw hefyd at ddiffyg tai cymdeithasol mewn ardaloedd gwledig fel mater parhaus, gan mai dim ond un o bob naw awdurdod lleol gwledig nad oedd yn cael rhywfaint o anhawster i gael mynediad at denantiaethau tai cymdeithasol i bobl ddigartref.</w:t>
      </w:r>
      <w:r w:rsidR="0024466F" w:rsidRPr="00F864A1">
        <w:rPr>
          <w:rFonts w:cs="Arial"/>
          <w:szCs w:val="24"/>
          <w:vertAlign w:val="superscript"/>
        </w:rPr>
        <w:footnoteReference w:id="9"/>
      </w:r>
      <w:r w:rsidR="00F864A1" w:rsidRPr="002C0DC3">
        <w:rPr>
          <w:rFonts w:ascii="Arial" w:hAnsi="Arial" w:cs="Arial"/>
          <w:sz w:val="24"/>
          <w:szCs w:val="24"/>
          <w:vertAlign w:val="superscript"/>
        </w:rPr>
        <w:t xml:space="preserve"> </w:t>
      </w:r>
      <w:r w:rsidR="00EA2089" w:rsidRPr="002C0DC3">
        <w:rPr>
          <w:rFonts w:ascii="Arial" w:hAnsi="Arial" w:cs="Arial"/>
          <w:sz w:val="24"/>
          <w:szCs w:val="24"/>
        </w:rPr>
        <w:t>Gall heriau o ran y cyflenwad o lety olygu y bydd gweithredu'r</w:t>
      </w:r>
      <w:r w:rsidR="00EA2089" w:rsidRPr="002C0DC3">
        <w:rPr>
          <w:rFonts w:ascii="Arial" w:hAnsi="Arial"/>
          <w:sz w:val="24"/>
        </w:rPr>
        <w:t xml:space="preserve"> Bil yn cymryd mwy o amser i gael effaith sylweddol mewn ardaloedd gwledig.  Fodd bynnag, er gwaethaf heriau lleol, ymddengys bod awdurdodau gwledig yn rheoli llif tai cymdeithasol yn fwy effeithiol na rhai ardaloedd eraill.  Yn ôl ALMA Economics, mae awdurdodau gwledig yn cynnig cyfran uwch o ddyraniadau tai cymdeithasol i'r rhai sy'n dod o dan ddyletswydd digartrefedd o'u cymharu ag ardaloedd eraill.</w:t>
      </w:r>
      <w:r w:rsidR="00282661" w:rsidRPr="00364F3B">
        <w:rPr>
          <w:rStyle w:val="FootnoteReference"/>
          <w:rFonts w:ascii="Arial" w:hAnsi="Arial" w:cs="Arial"/>
          <w:sz w:val="24"/>
          <w:szCs w:val="24"/>
        </w:rPr>
        <w:footnoteReference w:id="10"/>
      </w:r>
      <w:r w:rsidR="00EA2089" w:rsidRPr="002C0DC3">
        <w:rPr>
          <w:rFonts w:ascii="Arial" w:hAnsi="Arial"/>
          <w:sz w:val="24"/>
        </w:rPr>
        <w:t xml:space="preserve">  Gallai'r cyfraddau hyn gael eu gwella o hyd a gallant fod yn gysylltiedig â symudiadau amlach neu ddigartrefedd ailadroddus. Fodd bynnag, gallant hefyd ddangos, er gwaetha'r heriau y mae ardaloedd gwledig yn eu hwynebu, y gallant ddefnyddio ffyrdd effeithiol o flaenoriaethu aelwydydd digartref o fewn cynlluniau dyrannu. </w:t>
      </w:r>
    </w:p>
    <w:p w14:paraId="26F62505" w14:textId="77777777" w:rsidR="00757672" w:rsidRDefault="00757672" w:rsidP="00757672">
      <w:pPr>
        <w:shd w:val="clear" w:color="auto" w:fill="FFFFFF"/>
        <w:spacing w:line="336" w:lineRule="atLeast"/>
        <w:contextualSpacing/>
        <w:rPr>
          <w:rFonts w:ascii="Arial" w:hAnsi="Arial"/>
          <w:b/>
          <w:color w:val="000000"/>
          <w:sz w:val="24"/>
        </w:rPr>
      </w:pPr>
    </w:p>
    <w:p w14:paraId="387A520A" w14:textId="77777777" w:rsidR="00DD41A5" w:rsidRDefault="00757672" w:rsidP="00DD41A5">
      <w:pPr>
        <w:shd w:val="clear" w:color="auto" w:fill="FFFFFF"/>
        <w:spacing w:line="336" w:lineRule="atLeast"/>
        <w:contextualSpacing/>
        <w:rPr>
          <w:rFonts w:ascii="Arial" w:hAnsi="Arial"/>
          <w:sz w:val="24"/>
        </w:rPr>
      </w:pPr>
      <w:r w:rsidRPr="00757672">
        <w:rPr>
          <w:rFonts w:ascii="Arial" w:hAnsi="Arial"/>
          <w:bCs/>
          <w:color w:val="000000"/>
          <w:sz w:val="24"/>
        </w:rPr>
        <w:t>9.</w:t>
      </w:r>
      <w:r>
        <w:rPr>
          <w:rFonts w:ascii="Arial" w:hAnsi="Arial"/>
          <w:b/>
          <w:color w:val="000000"/>
          <w:sz w:val="24"/>
        </w:rPr>
        <w:t xml:space="preserve"> </w:t>
      </w:r>
      <w:r w:rsidR="00EA2089" w:rsidRPr="00757672">
        <w:rPr>
          <w:rFonts w:ascii="Arial" w:hAnsi="Arial"/>
          <w:sz w:val="24"/>
        </w:rPr>
        <w:t xml:space="preserve">Mae'r Bil yn cynnwys </w:t>
      </w:r>
      <w:r w:rsidR="00F864A1" w:rsidRPr="00757672">
        <w:rPr>
          <w:rFonts w:ascii="Arial" w:hAnsi="Arial"/>
          <w:sz w:val="24"/>
        </w:rPr>
        <w:t>amrediad</w:t>
      </w:r>
      <w:r w:rsidR="00EA2089" w:rsidRPr="00757672">
        <w:rPr>
          <w:rFonts w:ascii="Arial" w:hAnsi="Arial"/>
          <w:sz w:val="24"/>
        </w:rPr>
        <w:t xml:space="preserve"> o fesurau i gynorthwyo awdurdodau lleol i dargedu defnydd cyfyngedig o dai cymdeithasol ac i reoli rhestrau aros am dai i flaenoriaethu'r rhai </w:t>
      </w:r>
      <w:r w:rsidR="00F864A1" w:rsidRPr="00757672">
        <w:rPr>
          <w:rFonts w:ascii="Arial" w:hAnsi="Arial"/>
          <w:sz w:val="24"/>
        </w:rPr>
        <w:t>ac arnynt yr angen mwyaf</w:t>
      </w:r>
      <w:r w:rsidR="00EA2089" w:rsidRPr="00757672">
        <w:rPr>
          <w:rFonts w:ascii="Arial" w:hAnsi="Arial"/>
          <w:sz w:val="24"/>
        </w:rPr>
        <w:t xml:space="preserve">. Nod y mesurau hyn yw blaenoriaethu tai cymdeithasol i'r rhai </w:t>
      </w:r>
      <w:r w:rsidR="00F864A1" w:rsidRPr="00757672">
        <w:rPr>
          <w:rFonts w:ascii="Arial" w:hAnsi="Arial"/>
          <w:sz w:val="24"/>
        </w:rPr>
        <w:t>ac arnynt yr angen mwyaf</w:t>
      </w:r>
      <w:r w:rsidR="00EA2089" w:rsidRPr="00757672">
        <w:rPr>
          <w:rFonts w:ascii="Arial" w:hAnsi="Arial"/>
          <w:sz w:val="24"/>
        </w:rPr>
        <w:t xml:space="preserve"> a gwella'r llif o'r system ddigartrefedd i lety sefydlog.</w:t>
      </w:r>
    </w:p>
    <w:p w14:paraId="61513678" w14:textId="77777777" w:rsidR="00DD41A5" w:rsidRDefault="00DD41A5" w:rsidP="00DD41A5">
      <w:pPr>
        <w:shd w:val="clear" w:color="auto" w:fill="FFFFFF"/>
        <w:spacing w:line="336" w:lineRule="atLeast"/>
        <w:contextualSpacing/>
        <w:rPr>
          <w:rFonts w:ascii="Arial" w:hAnsi="Arial"/>
          <w:sz w:val="24"/>
        </w:rPr>
      </w:pPr>
    </w:p>
    <w:p w14:paraId="1957E19B" w14:textId="77777777" w:rsidR="00C874B0" w:rsidRDefault="00DD41A5" w:rsidP="00C874B0">
      <w:pPr>
        <w:shd w:val="clear" w:color="auto" w:fill="FFFFFF"/>
        <w:spacing w:line="336" w:lineRule="atLeast"/>
        <w:contextualSpacing/>
        <w:rPr>
          <w:rFonts w:ascii="Arial" w:hAnsi="Arial"/>
          <w:sz w:val="24"/>
        </w:rPr>
      </w:pPr>
      <w:r>
        <w:rPr>
          <w:rFonts w:ascii="Arial" w:hAnsi="Arial"/>
          <w:sz w:val="24"/>
        </w:rPr>
        <w:t xml:space="preserve">10. </w:t>
      </w:r>
      <w:r w:rsidR="00282661" w:rsidRPr="00DD41A5">
        <w:rPr>
          <w:rFonts w:ascii="Arial" w:hAnsi="Arial"/>
          <w:sz w:val="24"/>
        </w:rPr>
        <w:t xml:space="preserve">Mae rhai awdurdodau lleol gwledig wedi mynegi pryder y gallai effaith y pwerau newydd fod yn gyfyngedig mewn ardaloedd gwledig llai gyda chymunedau lleol agos. Mae'r awdurdodau hyn yn awyddus i sicrhau bod preswylwyr sydd wedi byw mewn ardaloedd am gyfnodau hir o amser neu sydd â chysylltiadau teuluol cryf mewn ardal yn gallu cael mynediad at dai, hyd yn oed os ydynt mewn angen tai llai brys. Ardaloedd gwledig yn ucheldiroedd Cymru yw </w:t>
      </w:r>
      <w:proofErr w:type="spellStart"/>
      <w:r w:rsidR="00282661" w:rsidRPr="00DD41A5">
        <w:rPr>
          <w:rFonts w:ascii="Arial" w:hAnsi="Arial"/>
          <w:sz w:val="24"/>
        </w:rPr>
        <w:t>calondiroedd</w:t>
      </w:r>
      <w:proofErr w:type="spellEnd"/>
      <w:r w:rsidR="00282661" w:rsidRPr="00DD41A5">
        <w:rPr>
          <w:rFonts w:ascii="Arial" w:hAnsi="Arial"/>
          <w:sz w:val="24"/>
        </w:rPr>
        <w:t xml:space="preserve"> y Gymraeg ac mae cryfhau'r cymunedau hyn yn bwysig mewn perthynas ag uniondeb diwylliannol. Mae awdurdodau lleol hefyd yn awgrymu bod pwysau gwleidyddol cryf i alluogi</w:t>
      </w:r>
      <w:r w:rsidR="00282661">
        <w:t xml:space="preserve"> </w:t>
      </w:r>
      <w:r w:rsidR="00282661" w:rsidRPr="00DD41A5">
        <w:rPr>
          <w:rFonts w:ascii="Arial" w:hAnsi="Arial"/>
          <w:sz w:val="24"/>
        </w:rPr>
        <w:t>hyn.</w:t>
      </w:r>
    </w:p>
    <w:p w14:paraId="76F7DF59" w14:textId="77777777" w:rsidR="00C874B0" w:rsidRDefault="00C874B0" w:rsidP="00C874B0">
      <w:pPr>
        <w:shd w:val="clear" w:color="auto" w:fill="FFFFFF"/>
        <w:spacing w:line="336" w:lineRule="atLeast"/>
        <w:contextualSpacing/>
        <w:rPr>
          <w:rFonts w:ascii="Arial" w:hAnsi="Arial"/>
          <w:sz w:val="24"/>
        </w:rPr>
      </w:pPr>
    </w:p>
    <w:p w14:paraId="6D0BA459" w14:textId="72ACD3C1" w:rsidR="00E66969" w:rsidRDefault="00C874B0" w:rsidP="00E66969">
      <w:pPr>
        <w:shd w:val="clear" w:color="auto" w:fill="FFFFFF"/>
        <w:spacing w:line="336" w:lineRule="atLeast"/>
        <w:contextualSpacing/>
        <w:rPr>
          <w:rFonts w:ascii="Arial" w:hAnsi="Arial"/>
          <w:b/>
          <w:color w:val="000000"/>
          <w:sz w:val="24"/>
        </w:rPr>
      </w:pPr>
      <w:r>
        <w:rPr>
          <w:rFonts w:ascii="Arial" w:hAnsi="Arial"/>
          <w:sz w:val="24"/>
        </w:rPr>
        <w:t xml:space="preserve">11. </w:t>
      </w:r>
      <w:r w:rsidR="00B543C9" w:rsidRPr="00C874B0">
        <w:rPr>
          <w:rFonts w:ascii="Arial" w:hAnsi="Arial"/>
          <w:sz w:val="24"/>
        </w:rPr>
        <w:t xml:space="preserve">Bydd y cynigion ynghylch dyraniadau a rheoli rhestrau aros yn cael yr effaith o dargedu llety i'r rhai sydd fwyaf eu hangen. Fodd bynnag, mae awdurdodau lleol yn </w:t>
      </w:r>
      <w:r w:rsidR="00B543C9" w:rsidRPr="00C874B0">
        <w:rPr>
          <w:rFonts w:ascii="Arial" w:hAnsi="Arial"/>
          <w:sz w:val="24"/>
        </w:rPr>
        <w:lastRenderedPageBreak/>
        <w:t xml:space="preserve">cadw'r hyblygrwydd hanfodol i deilwra arferion dyrannu i anghenion lleol drwy Bolisïau Dyraniadau Cyffredin a (mewn nifer cyfyngedig o achosion priodol) polisïau gosod eiddo lleol.  </w:t>
      </w:r>
    </w:p>
    <w:p w14:paraId="3E5BF8A0" w14:textId="77777777" w:rsidR="00E66969" w:rsidRPr="00E66969" w:rsidRDefault="00E66969" w:rsidP="00E66969">
      <w:pPr>
        <w:shd w:val="clear" w:color="auto" w:fill="FFFFFF"/>
        <w:spacing w:line="336" w:lineRule="atLeast"/>
        <w:contextualSpacing/>
        <w:rPr>
          <w:rFonts w:ascii="Arial" w:hAnsi="Arial"/>
          <w:b/>
          <w:color w:val="000000"/>
          <w:sz w:val="24"/>
        </w:rPr>
      </w:pPr>
    </w:p>
    <w:p w14:paraId="1B1F4F07" w14:textId="77777777" w:rsidR="0007074D" w:rsidRDefault="00F64B1C" w:rsidP="0007074D">
      <w:pPr>
        <w:spacing w:line="336" w:lineRule="atLeast"/>
        <w:rPr>
          <w:rFonts w:ascii="Arial" w:hAnsi="Arial" w:cs="Arial"/>
          <w:b/>
          <w:bCs/>
          <w:sz w:val="24"/>
          <w:szCs w:val="24"/>
        </w:rPr>
      </w:pPr>
      <w:r>
        <w:rPr>
          <w:rFonts w:ascii="Arial" w:hAnsi="Arial"/>
          <w:b/>
          <w:sz w:val="24"/>
        </w:rPr>
        <w:t>Diffyg dewis/dyraniadau</w:t>
      </w:r>
    </w:p>
    <w:p w14:paraId="021533C0" w14:textId="77777777" w:rsidR="000D0801" w:rsidRDefault="0007074D" w:rsidP="000D0801">
      <w:pPr>
        <w:spacing w:line="336" w:lineRule="atLeast"/>
        <w:rPr>
          <w:rFonts w:ascii="Arial" w:hAnsi="Arial" w:cs="Arial"/>
          <w:b/>
          <w:bCs/>
          <w:sz w:val="24"/>
          <w:szCs w:val="24"/>
        </w:rPr>
      </w:pPr>
      <w:r w:rsidRPr="0007074D">
        <w:rPr>
          <w:rFonts w:ascii="Arial" w:hAnsi="Arial" w:cs="Arial"/>
          <w:sz w:val="24"/>
          <w:szCs w:val="24"/>
        </w:rPr>
        <w:t>12.</w:t>
      </w:r>
      <w:r>
        <w:rPr>
          <w:rFonts w:ascii="Arial" w:hAnsi="Arial" w:cs="Arial"/>
          <w:b/>
          <w:bCs/>
          <w:sz w:val="24"/>
          <w:szCs w:val="24"/>
        </w:rPr>
        <w:t xml:space="preserve"> </w:t>
      </w:r>
      <w:r w:rsidR="004E4CC6" w:rsidRPr="0007074D">
        <w:rPr>
          <w:rFonts w:ascii="Arial" w:hAnsi="Arial"/>
          <w:sz w:val="24"/>
        </w:rPr>
        <w:t>Mae rhai awdurdodau gwledig wedi mynegi pryder am eu hanallu presennol i ddiwallu anghenion ymgeiswyr yn llawn oherwydd y diffyg dewis o ran llety fforddiadwy ac addas yn eu hardal ac maent yn poeni y gallai cynigion yn y Bil waethygu hyn ac arwain at anhawster wrth reoli disgwyliadau ymgeiswyr.  Gall cyfyngiadau daearyddol, stoc dai isel a dosbarthiad eiddo dros dir olygu nad yw'n bosibl lletya unigolion mewn lleoliadau addas yn gyflym. Mae'r pryder hwn yn gorgyffwrdd â'r nodwedd warchodedig o ryw oherwydd y gall gael mwy o effaith ar y rhai sy'n ffoi rhag cam-drin (menywod mewn nifer uwch) neu bobl sy'n gadael y carchar (dynion mewn nifer uwch) a allai fod â chyfyngiadau ychwanegol ar leoliad eu tai. Mae croestoriad hefyd â'r angen i ddiogelu ardaloedd lle mae cymunedau â chanrannau dwys o siaradwyr Cymraeg.</w:t>
      </w:r>
    </w:p>
    <w:p w14:paraId="315F67E9" w14:textId="77777777" w:rsidR="00186C9E" w:rsidRDefault="000D0801" w:rsidP="00186C9E">
      <w:pPr>
        <w:spacing w:line="336" w:lineRule="atLeast"/>
        <w:rPr>
          <w:rFonts w:ascii="Arial" w:hAnsi="Arial" w:cs="Arial"/>
          <w:b/>
          <w:bCs/>
          <w:sz w:val="24"/>
          <w:szCs w:val="24"/>
        </w:rPr>
      </w:pPr>
      <w:r w:rsidRPr="000D0801">
        <w:rPr>
          <w:rFonts w:ascii="Arial" w:hAnsi="Arial" w:cs="Arial"/>
          <w:sz w:val="24"/>
          <w:szCs w:val="24"/>
        </w:rPr>
        <w:t>13.</w:t>
      </w:r>
      <w:r>
        <w:rPr>
          <w:rFonts w:ascii="Arial" w:hAnsi="Arial" w:cs="Arial"/>
          <w:b/>
          <w:bCs/>
          <w:sz w:val="24"/>
          <w:szCs w:val="24"/>
        </w:rPr>
        <w:t xml:space="preserve"> </w:t>
      </w:r>
      <w:r w:rsidR="001D5032" w:rsidRPr="000D0801">
        <w:rPr>
          <w:rFonts w:ascii="Arial" w:hAnsi="Arial"/>
          <w:sz w:val="24"/>
        </w:rPr>
        <w:t>Ar y cyfan, croesawyd cynnig y Papur Gwyn na ellir ystyried bod llety'n addas oni bai ei fod wedi'i leoli o fewn ‘pellter teithio rhesymol i gyfleusterau addysgol, gweithle, cyfrifoldebau gofalu a chyfleusterau meddygol presennol neu newydd, oni fydd yr ymgeisydd yn dymuno symud y tu hwnt i bellter teithio rhesymol oddi wrth y cyfleusterau hynny’ yn gyffredinol, er bod nifer o awdurdodau lleol gwledig wedi mynegi pryderon am y cynnig oherwydd materion yn ymwneud â chyflenwad tai a darparu gwasanaethau dros ardal ddaearyddol fawr.  Roedd un awdurdod lleol yn teimlo y byddai'r cynnig yn tanseilio ymdrechion i fodloni dyletswyddau statudol ac y gallai arwain at gynnydd mewn heriau cyfreithiol, a fyddai'n effeithio ar gyflawni gweithredol. Roedd diffyg eglurder hefyd ynglŷn â'r diffiniad o ‘bellter teithio rhesymol’.</w:t>
      </w:r>
    </w:p>
    <w:p w14:paraId="63150984" w14:textId="77777777" w:rsidR="0073415F" w:rsidRDefault="00186C9E" w:rsidP="0073415F">
      <w:pPr>
        <w:spacing w:line="336" w:lineRule="atLeast"/>
        <w:rPr>
          <w:rFonts w:ascii="Arial" w:hAnsi="Arial"/>
          <w:sz w:val="24"/>
        </w:rPr>
      </w:pPr>
      <w:r w:rsidRPr="00186C9E">
        <w:rPr>
          <w:rFonts w:ascii="Arial" w:hAnsi="Arial" w:cs="Arial"/>
          <w:sz w:val="24"/>
          <w:szCs w:val="24"/>
        </w:rPr>
        <w:t>14.</w:t>
      </w:r>
      <w:r>
        <w:rPr>
          <w:rFonts w:ascii="Arial" w:hAnsi="Arial" w:cs="Arial"/>
          <w:b/>
          <w:bCs/>
          <w:sz w:val="24"/>
          <w:szCs w:val="24"/>
        </w:rPr>
        <w:t xml:space="preserve"> </w:t>
      </w:r>
      <w:r w:rsidR="006462AA" w:rsidRPr="00186C9E">
        <w:rPr>
          <w:rFonts w:ascii="Arial" w:hAnsi="Arial"/>
          <w:sz w:val="24"/>
        </w:rPr>
        <w:t>Gan gydnabod yr heriau parhaus sy'n gysylltiedig â chyflenwad llety, yn enwedig mewn awdurdodau gwledig, ni fydd y Bil yn cynnwys y cynnig hwn wrth ei gyflwyno.  Fel yr amlinellir ym mhennod 3 o'r Memorandwm Esboniadol, bydd Gweinidogion yn defnyddio pwerau presennol i ddiwygio gofynion addasrwydd yn y tymor hwy, yn dibynnu ar gynnydd yn y ddarpariaeth o lety fforddiadwy o ansawdd da.  Bydd yr adolygiad o'r defnydd o lety dros dro a'i safon yn helpu i lywio'r gwaith o weithredu ac amseru cyflwyno gwelliannau pellach i safonau llety ym mhob rhan o Gymru.</w:t>
      </w:r>
    </w:p>
    <w:p w14:paraId="48C7770B" w14:textId="77777777" w:rsidR="00AB0CD2" w:rsidRDefault="0073415F" w:rsidP="00AB0CD2">
      <w:pPr>
        <w:spacing w:line="336" w:lineRule="atLeast"/>
        <w:rPr>
          <w:rFonts w:ascii="Arial" w:hAnsi="Arial" w:cs="Arial"/>
          <w:b/>
          <w:bCs/>
          <w:sz w:val="24"/>
          <w:szCs w:val="24"/>
        </w:rPr>
      </w:pPr>
      <w:r>
        <w:rPr>
          <w:rFonts w:ascii="Arial" w:hAnsi="Arial"/>
          <w:sz w:val="24"/>
        </w:rPr>
        <w:t xml:space="preserve">15. </w:t>
      </w:r>
      <w:r w:rsidR="00BB6D4D" w:rsidRPr="0073415F">
        <w:rPr>
          <w:rFonts w:ascii="Arial" w:hAnsi="Arial"/>
          <w:sz w:val="24"/>
        </w:rPr>
        <w:t xml:space="preserve">Croesawyd y gofyniad arfaethedig ar gyfer Cynlluniau Atal, Cymorth a Llety yn y broses ymgynghori ffurfiol (a gyfeiriodd at y cynlluniau hyn fel Cynlluniau Tai Personol).  Fodd bynnag, mae rhai awdurdodau gwledig yn pryderu drwy gofnodi dymuniadau ymgeiswyr y bydd yr awdurdod yn codi disgwyliadau ymgeiswyr y gellir </w:t>
      </w:r>
      <w:r w:rsidR="00BB6D4D" w:rsidRPr="0073415F">
        <w:rPr>
          <w:rFonts w:ascii="Arial" w:hAnsi="Arial"/>
          <w:sz w:val="24"/>
        </w:rPr>
        <w:lastRenderedPageBreak/>
        <w:t>cyflawni'r holl ddymuniadau hyn, pan fydd hyn yn gallu bod heriol iawn, yn enwedig mewn awdurdodau gwledig.</w:t>
      </w:r>
    </w:p>
    <w:p w14:paraId="217D8C87" w14:textId="1F98C0D3" w:rsidR="00801FD0" w:rsidRPr="00AB0CD2" w:rsidRDefault="00AB0CD2" w:rsidP="00AB0CD2">
      <w:pPr>
        <w:spacing w:line="336" w:lineRule="atLeast"/>
        <w:rPr>
          <w:rFonts w:ascii="Arial" w:hAnsi="Arial" w:cs="Arial"/>
          <w:b/>
          <w:bCs/>
          <w:sz w:val="24"/>
          <w:szCs w:val="24"/>
        </w:rPr>
      </w:pPr>
      <w:r w:rsidRPr="00AB0CD2">
        <w:rPr>
          <w:rFonts w:ascii="Arial" w:hAnsi="Arial" w:cs="Arial"/>
          <w:sz w:val="24"/>
          <w:szCs w:val="24"/>
        </w:rPr>
        <w:t>16.</w:t>
      </w:r>
      <w:r>
        <w:rPr>
          <w:rFonts w:ascii="Arial" w:hAnsi="Arial" w:cs="Arial"/>
          <w:b/>
          <w:bCs/>
          <w:sz w:val="24"/>
          <w:szCs w:val="24"/>
        </w:rPr>
        <w:t xml:space="preserve"> </w:t>
      </w:r>
      <w:r w:rsidR="001D5032" w:rsidRPr="00AB0CD2">
        <w:rPr>
          <w:rFonts w:ascii="Arial" w:hAnsi="Arial"/>
          <w:sz w:val="24"/>
        </w:rPr>
        <w:t>Mae'r Bil yn ei gwneud yn ofynnol i awdurdodau lleol baratoi cynllun ac, mewn partneriaeth â'r ymgeisydd,</w:t>
      </w:r>
      <w:r w:rsidR="001D5032">
        <w:t xml:space="preserve"> </w:t>
      </w:r>
      <w:r w:rsidR="001D5032" w:rsidRPr="00AB0CD2">
        <w:rPr>
          <w:rFonts w:ascii="Arial" w:hAnsi="Arial"/>
          <w:sz w:val="24"/>
        </w:rPr>
        <w:t>geisio nodi'r canlyniad y mae'r ymgeisydd yn dymuno ei sicrhau drwy gymorth yr awdurdod a chofnodi'r canlyniad yn ysgrifenedig.  Mae'r Bil hefyd yn ei gwneud yn ofynnol i awdurdodau lleol ystyried a allai arfer unrhyw swyddogaeth o dan Bennod 2 o Ran 2 o Ddeddf Tai (Cymru) 2014 gyfrannu at gyflawni'r canlyniad.  Nod y cynnig hwn yw creu dull sy'n canolbwyntio'n fwy ar unigolion, wedi'i lunio o amgylch anghenion unigol o'r cychwyn cyntaf. Fodd bynnag, nid yw'r gofyniad yn mynd y tu hwnt i hyn, i gydnabod y gall awdurdodau lleol gael eu rhwystro gan faterion ehangach, yn enwedig mewn perthynas â chyflenwad tai.</w:t>
      </w:r>
    </w:p>
    <w:p w14:paraId="0B09C7A2" w14:textId="77777777" w:rsidR="00AB0CD2" w:rsidRDefault="005F11D5" w:rsidP="00AB0CD2">
      <w:pPr>
        <w:spacing w:line="336" w:lineRule="atLeast"/>
        <w:rPr>
          <w:rFonts w:ascii="Arial" w:hAnsi="Arial" w:cs="Arial"/>
          <w:b/>
          <w:bCs/>
          <w:sz w:val="24"/>
          <w:szCs w:val="24"/>
        </w:rPr>
      </w:pPr>
      <w:r>
        <w:rPr>
          <w:rFonts w:ascii="Arial" w:hAnsi="Arial"/>
          <w:b/>
          <w:sz w:val="24"/>
        </w:rPr>
        <w:t>Cysylltiad lleol</w:t>
      </w:r>
    </w:p>
    <w:p w14:paraId="1C626274" w14:textId="77777777" w:rsidR="00AB0CD2" w:rsidRDefault="00AB0CD2" w:rsidP="00AB0CD2">
      <w:pPr>
        <w:spacing w:line="336" w:lineRule="atLeast"/>
        <w:rPr>
          <w:rFonts w:ascii="Arial" w:hAnsi="Arial"/>
          <w:sz w:val="24"/>
        </w:rPr>
      </w:pPr>
      <w:r w:rsidRPr="00AB0CD2">
        <w:rPr>
          <w:rFonts w:ascii="Arial" w:hAnsi="Arial" w:cs="Arial"/>
          <w:sz w:val="24"/>
          <w:szCs w:val="24"/>
        </w:rPr>
        <w:t>17.</w:t>
      </w:r>
      <w:r>
        <w:rPr>
          <w:rFonts w:ascii="Arial" w:hAnsi="Arial" w:cs="Arial"/>
          <w:b/>
          <w:bCs/>
          <w:sz w:val="24"/>
          <w:szCs w:val="24"/>
        </w:rPr>
        <w:t xml:space="preserve"> </w:t>
      </w:r>
      <w:r w:rsidR="00102B2B">
        <w:rPr>
          <w:rFonts w:ascii="Arial" w:hAnsi="Arial"/>
          <w:sz w:val="24"/>
        </w:rPr>
        <w:t>Mynegodd rhai awdurdodau gwledig bryder ynghylch cynnig y Papur Gwyn i greu grwpiau esempt i atgyfeiriadau cysylltiadau lleol, gan dynnu sylw y gallai'r cynnig hwn gael effaith negyddol oherwydd y byddai'n caniatáu mwy o ryddid i bobl symud rhwng ardaloedd, gan arwain at fwy o bwysau ar y system</w:t>
      </w:r>
      <w:r>
        <w:rPr>
          <w:rFonts w:ascii="Arial" w:hAnsi="Arial"/>
          <w:sz w:val="24"/>
        </w:rPr>
        <w:t>.</w:t>
      </w:r>
    </w:p>
    <w:p w14:paraId="4B50B6B9" w14:textId="77777777" w:rsidR="00AB0CD2" w:rsidRDefault="00AB0CD2" w:rsidP="00AB0CD2">
      <w:pPr>
        <w:spacing w:line="336" w:lineRule="atLeast"/>
        <w:rPr>
          <w:rFonts w:ascii="Arial" w:hAnsi="Arial"/>
          <w:sz w:val="24"/>
        </w:rPr>
      </w:pPr>
      <w:r>
        <w:rPr>
          <w:rFonts w:ascii="Arial" w:hAnsi="Arial"/>
          <w:sz w:val="24"/>
        </w:rPr>
        <w:t xml:space="preserve">18. </w:t>
      </w:r>
      <w:r w:rsidR="00102B2B">
        <w:rPr>
          <w:rFonts w:ascii="Arial" w:hAnsi="Arial"/>
          <w:sz w:val="24"/>
        </w:rPr>
        <w:t xml:space="preserve">Ni fyddwn yn bwrw ymlaen â'r cynnig Papur Gwyn ynglŷn â chysylltiadau lleol, yn hytrach bydd y Bil yn cyflwyno prawf cysylltiad lleol o'r hawl i'r ddyletswydd i sicrhau llety.  Mae angen hyn er mwyn sicrhau bod awdurdodau lleol Cymru yn gallu rheoli adnoddau cyfyngedig er budd pobl </w:t>
      </w:r>
      <w:r>
        <w:rPr>
          <w:rFonts w:ascii="Arial" w:hAnsi="Arial"/>
          <w:sz w:val="24"/>
        </w:rPr>
        <w:t>Cymru.</w:t>
      </w:r>
    </w:p>
    <w:p w14:paraId="180C067B" w14:textId="21FB74CE" w:rsidR="00AB0CD2" w:rsidRDefault="00AB0CD2" w:rsidP="00AB0CD2">
      <w:pPr>
        <w:spacing w:line="336" w:lineRule="atLeast"/>
        <w:rPr>
          <w:rFonts w:ascii="Arial" w:hAnsi="Arial"/>
          <w:sz w:val="24"/>
        </w:rPr>
      </w:pPr>
      <w:r>
        <w:rPr>
          <w:rFonts w:ascii="Arial" w:hAnsi="Arial"/>
          <w:sz w:val="24"/>
        </w:rPr>
        <w:t xml:space="preserve">19. </w:t>
      </w:r>
      <w:r w:rsidR="00C610A9" w:rsidRPr="00AB0CD2">
        <w:rPr>
          <w:rFonts w:ascii="Arial" w:hAnsi="Arial"/>
          <w:sz w:val="24"/>
        </w:rPr>
        <w:t xml:space="preserve">Bydd y Bil yn cadw'r broses atgyfeirio ar gyfer cysylltiadau lleol, ond bydd yr amodau ar gyfer </w:t>
      </w:r>
      <w:proofErr w:type="spellStart"/>
      <w:r w:rsidR="00C610A9" w:rsidRPr="00AB0CD2">
        <w:rPr>
          <w:rFonts w:ascii="Arial" w:hAnsi="Arial"/>
          <w:sz w:val="24"/>
        </w:rPr>
        <w:t>atgyfeirio</w:t>
      </w:r>
      <w:proofErr w:type="spellEnd"/>
      <w:r w:rsidR="00D7598F">
        <w:rPr>
          <w:rFonts w:ascii="Arial" w:hAnsi="Arial"/>
          <w:sz w:val="24"/>
        </w:rPr>
        <w:t xml:space="preserve"> y</w:t>
      </w:r>
      <w:r w:rsidR="00C610A9" w:rsidRPr="00AB0CD2">
        <w:rPr>
          <w:rFonts w:ascii="Arial" w:hAnsi="Arial"/>
          <w:sz w:val="24"/>
        </w:rPr>
        <w:t>n cael eu diwygio i ddileu cyfeiriad at angen blaenoriaeth a bwriad. Mae hyn mewn ymateb i ddileu'r ddwy ddarpariaeth o gyfraith digartrefedd yng Nghymru.  Mae'n debygol y bydd yr effaith yn gweld cynnydd yn yr amrediad o bobl a fydd yn bodloni'r amod ar gyfer atgyfeiriad cysylltiad lleol</w:t>
      </w:r>
      <w:r>
        <w:rPr>
          <w:rFonts w:ascii="Arial" w:hAnsi="Arial"/>
          <w:sz w:val="24"/>
        </w:rPr>
        <w:t>.</w:t>
      </w:r>
    </w:p>
    <w:p w14:paraId="6D7F3790" w14:textId="4308889F" w:rsidR="00B543C9" w:rsidRPr="00AB0CD2" w:rsidRDefault="00AB0CD2" w:rsidP="00AB0CD2">
      <w:pPr>
        <w:spacing w:line="336" w:lineRule="atLeast"/>
        <w:rPr>
          <w:rFonts w:ascii="Arial" w:hAnsi="Arial" w:cs="Arial"/>
          <w:b/>
          <w:bCs/>
          <w:sz w:val="24"/>
          <w:szCs w:val="24"/>
        </w:rPr>
      </w:pPr>
      <w:r>
        <w:rPr>
          <w:rFonts w:ascii="Arial" w:hAnsi="Arial"/>
          <w:sz w:val="24"/>
        </w:rPr>
        <w:t xml:space="preserve">20. </w:t>
      </w:r>
      <w:r w:rsidR="00831C21" w:rsidRPr="00AB0CD2">
        <w:rPr>
          <w:rFonts w:ascii="Arial" w:hAnsi="Arial"/>
          <w:sz w:val="24"/>
        </w:rPr>
        <w:t>O ystyried yr effaith debygol ar ddosbarthiad a'r canfyddiad bod awdurdodau trefol a dinas yn denu ymgeiswyr o awdurdodau eraill, mae'n bosibl mai'r effaith ar gymunedau gwledig fydd y galw yn cynyddu ychydig.  Fodd bynnag, credwn fod y manteision i gymunedau gwledig wrth ddefnyddio'r</w:t>
      </w:r>
      <w:r w:rsidR="00D7598F">
        <w:rPr>
          <w:rFonts w:ascii="Arial" w:hAnsi="Arial"/>
          <w:sz w:val="24"/>
        </w:rPr>
        <w:t xml:space="preserve"> </w:t>
      </w:r>
      <w:r w:rsidR="00831C21" w:rsidRPr="00AB0CD2">
        <w:rPr>
          <w:rFonts w:ascii="Arial" w:hAnsi="Arial"/>
          <w:sz w:val="24"/>
        </w:rPr>
        <w:t>prawf cysylltiad lleol, mewn perthynas ag atgyfeirio ymgeiswyr ac i gefnogi'r ymgeiswyr o dan ddyletswydd adran 75, yn gorbwyso'r effaith hon.</w:t>
      </w:r>
    </w:p>
    <w:p w14:paraId="6972842F" w14:textId="77777777" w:rsidR="00CB53DE" w:rsidRPr="00364F3B" w:rsidRDefault="00CB53DE" w:rsidP="00B543C9">
      <w:pPr>
        <w:pStyle w:val="ListParagraph"/>
        <w:rPr>
          <w:rFonts w:ascii="Arial" w:hAnsi="Arial" w:cs="Arial"/>
          <w:sz w:val="24"/>
          <w:szCs w:val="24"/>
        </w:rPr>
      </w:pPr>
    </w:p>
    <w:p w14:paraId="3228700F" w14:textId="23C9686D" w:rsidR="007073D0" w:rsidRPr="00CA05D5" w:rsidRDefault="007073D0" w:rsidP="00364F3B">
      <w:pPr>
        <w:spacing w:after="240"/>
        <w:rPr>
          <w:rFonts w:ascii="Arial" w:hAnsi="Arial" w:cs="Arial"/>
          <w:sz w:val="24"/>
          <w:szCs w:val="24"/>
        </w:rPr>
      </w:pPr>
    </w:p>
    <w:p w14:paraId="23E49586" w14:textId="77777777" w:rsidR="006462AA" w:rsidRDefault="006462AA" w:rsidP="00364F3B">
      <w:pPr>
        <w:pStyle w:val="ListParagraph"/>
        <w:spacing w:after="240"/>
        <w:ind w:left="570"/>
        <w:rPr>
          <w:rFonts w:ascii="Arial" w:hAnsi="Arial" w:cs="Arial"/>
          <w:sz w:val="24"/>
          <w:szCs w:val="24"/>
        </w:rPr>
      </w:pPr>
    </w:p>
    <w:p w14:paraId="0F58E819" w14:textId="77777777" w:rsidR="006D4DD0" w:rsidRDefault="006D4DD0" w:rsidP="00D431C4">
      <w:pPr>
        <w:pStyle w:val="ListParagraph"/>
        <w:spacing w:after="240"/>
        <w:ind w:left="570"/>
        <w:rPr>
          <w:rFonts w:ascii="Arial" w:hAnsi="Arial" w:cs="Arial"/>
          <w:sz w:val="24"/>
          <w:szCs w:val="24"/>
        </w:rPr>
      </w:pPr>
    </w:p>
    <w:p w14:paraId="61EBF744" w14:textId="1313BA48" w:rsidR="00EA2089" w:rsidRPr="00CA05D5" w:rsidRDefault="00EA2089" w:rsidP="00CA05D5">
      <w:pPr>
        <w:spacing w:line="336" w:lineRule="atLeast"/>
        <w:rPr>
          <w:rFonts w:ascii="Arial" w:hAnsi="Arial" w:cs="Arial"/>
          <w:sz w:val="24"/>
          <w:szCs w:val="24"/>
        </w:rPr>
      </w:pPr>
    </w:p>
    <w:sectPr w:rsidR="00EA2089" w:rsidRPr="00CA05D5">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55A9604" w14:textId="77777777" w:rsidR="00A9484A" w:rsidRDefault="00A9484A" w:rsidP="001E19AA">
      <w:pPr>
        <w:spacing w:before="0" w:after="0" w:line="240" w:lineRule="auto"/>
      </w:pPr>
      <w:r>
        <w:separator/>
      </w:r>
    </w:p>
  </w:endnote>
  <w:endnote w:type="continuationSeparator" w:id="0">
    <w:p w14:paraId="60A4F10E" w14:textId="77777777" w:rsidR="00A9484A" w:rsidRDefault="00A9484A" w:rsidP="001E19AA">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25966004"/>
      <w:docPartObj>
        <w:docPartGallery w:val="Page Numbers (Bottom of Page)"/>
        <w:docPartUnique/>
      </w:docPartObj>
    </w:sdtPr>
    <w:sdtEndPr/>
    <w:sdtContent>
      <w:p w14:paraId="1382F168" w14:textId="31F3DACB" w:rsidR="009E5461" w:rsidRDefault="009E5461">
        <w:pPr>
          <w:pStyle w:val="Footer"/>
          <w:jc w:val="center"/>
        </w:pPr>
        <w:r>
          <w:fldChar w:fldCharType="begin"/>
        </w:r>
        <w:r>
          <w:instrText>PAGE   \* MERGEFORMAT</w:instrText>
        </w:r>
        <w:r>
          <w:fldChar w:fldCharType="separate"/>
        </w:r>
        <w:r>
          <w:rPr>
            <w:lang w:val="en-GB"/>
          </w:rPr>
          <w:t>2</w:t>
        </w:r>
        <w:r>
          <w:fldChar w:fldCharType="end"/>
        </w:r>
      </w:p>
    </w:sdtContent>
  </w:sdt>
  <w:p w14:paraId="3E86D9F5" w14:textId="77777777" w:rsidR="009E5461" w:rsidRDefault="009E546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92AE64" w14:textId="77777777" w:rsidR="00A9484A" w:rsidRDefault="00A9484A" w:rsidP="001E19AA">
      <w:pPr>
        <w:spacing w:before="0" w:after="0" w:line="240" w:lineRule="auto"/>
      </w:pPr>
      <w:r>
        <w:separator/>
      </w:r>
    </w:p>
  </w:footnote>
  <w:footnote w:type="continuationSeparator" w:id="0">
    <w:p w14:paraId="2D6E107B" w14:textId="77777777" w:rsidR="00A9484A" w:rsidRDefault="00A9484A" w:rsidP="001E19AA">
      <w:pPr>
        <w:spacing w:before="0" w:after="0" w:line="240" w:lineRule="auto"/>
      </w:pPr>
      <w:r>
        <w:continuationSeparator/>
      </w:r>
    </w:p>
  </w:footnote>
  <w:footnote w:id="1">
    <w:p w14:paraId="0A21380D" w14:textId="642AD436" w:rsidR="00BE07D7" w:rsidRPr="00BE07D7" w:rsidRDefault="00416F83" w:rsidP="00BE07D7">
      <w:pPr>
        <w:pStyle w:val="FootnoteText"/>
      </w:pPr>
      <w:r>
        <w:rPr>
          <w:rStyle w:val="FootnoteReference"/>
        </w:rPr>
        <w:footnoteRef/>
      </w:r>
      <w:r>
        <w:t xml:space="preserve"> </w:t>
      </w:r>
      <w:hyperlink r:id="rId1" w:history="1">
        <w:r>
          <w:rPr>
            <w:rStyle w:val="Hyperlink"/>
          </w:rPr>
          <w:t>Archwilio’r dyraniad o dai cymdeithasol yng Nghymru</w:t>
        </w:r>
      </w:hyperlink>
      <w:r w:rsidR="000324AD">
        <w:t xml:space="preserve"> </w:t>
      </w:r>
      <w:hyperlink r:id="rId2" w:history="1">
        <w:r>
          <w:rPr>
            <w:rStyle w:val="Hyperlink"/>
          </w:rPr>
          <w:t>Mawrth 2024 i Orffennaf 2024 | LLYW.CYMRU</w:t>
        </w:r>
      </w:hyperlink>
    </w:p>
    <w:p w14:paraId="44BDA760" w14:textId="376FFBBA" w:rsidR="00416F83" w:rsidRDefault="00416F83">
      <w:pPr>
        <w:pStyle w:val="FootnoteText"/>
      </w:pPr>
    </w:p>
  </w:footnote>
  <w:footnote w:id="2">
    <w:p w14:paraId="503E0C3D" w14:textId="37ED312F" w:rsidR="00160888" w:rsidRDefault="00160888">
      <w:pPr>
        <w:pStyle w:val="FootnoteText"/>
      </w:pPr>
      <w:r>
        <w:rPr>
          <w:rStyle w:val="FootnoteReference"/>
        </w:rPr>
        <w:footnoteRef/>
      </w:r>
      <w:r>
        <w:t xml:space="preserve"> </w:t>
      </w:r>
      <w:hyperlink r:id="rId3" w:history="1">
        <w:r>
          <w:rPr>
            <w:rStyle w:val="Hyperlink"/>
          </w:rPr>
          <w:t>Adroddiad Digartrefedd Gwledig - 09.06.doc</w:t>
        </w:r>
      </w:hyperlink>
    </w:p>
  </w:footnote>
  <w:footnote w:id="3">
    <w:p w14:paraId="7622D576" w14:textId="72CA5EAC" w:rsidR="00A23942" w:rsidRPr="00A23942" w:rsidRDefault="00F64B1C" w:rsidP="00CA05D5">
      <w:pPr>
        <w:pStyle w:val="FootnoteText"/>
        <w:rPr>
          <w:color w:val="007DC0"/>
        </w:rPr>
      </w:pPr>
      <w:r>
        <w:rPr>
          <w:rStyle w:val="FootnoteReference"/>
        </w:rPr>
        <w:footnoteRef/>
      </w:r>
      <w:r>
        <w:t xml:space="preserve"> </w:t>
      </w:r>
      <w:hyperlink r:id="rId4" w:history="1">
        <w:r>
          <w:rPr>
            <w:rStyle w:val="Hyperlink"/>
          </w:rPr>
          <w:t>Enillion wythnosol gros cyfartalog (canolrif) yn ôl ardaloedd lleol yng Nghymru a blwyddyn (£)</w:t>
        </w:r>
      </w:hyperlink>
    </w:p>
    <w:p w14:paraId="3CAC848F" w14:textId="31640E1F" w:rsidR="00F64B1C" w:rsidRDefault="00F64B1C" w:rsidP="00F64B1C">
      <w:pPr>
        <w:pStyle w:val="FootnoteText"/>
      </w:pPr>
    </w:p>
  </w:footnote>
  <w:footnote w:id="4">
    <w:p w14:paraId="5DBAF0B5" w14:textId="3FBCCE2B" w:rsidR="00694DE3" w:rsidRDefault="00694DE3">
      <w:pPr>
        <w:pStyle w:val="FootnoteText"/>
      </w:pPr>
      <w:r>
        <w:rPr>
          <w:rStyle w:val="FootnoteReference"/>
        </w:rPr>
        <w:footnoteRef/>
      </w:r>
      <w:r>
        <w:t xml:space="preserve"> </w:t>
      </w:r>
      <w:hyperlink r:id="rId5" w:anchor=":~:text=An%20integred%20impact%20assessment%20%28IIA%29%20on%20the%20impact,must%20meet%20the%20Welsh%20Quality%20Housing%20Standard%20%28WHQS%29." w:history="1">
        <w:r>
          <w:rPr>
            <w:rStyle w:val="Hyperlink"/>
          </w:rPr>
          <w:t>Safon Ansawdd Tai Cymru 2023: asesiad effaith integredig [HTML] | LLYW.CYMRU</w:t>
        </w:r>
      </w:hyperlink>
    </w:p>
  </w:footnote>
  <w:footnote w:id="5">
    <w:p w14:paraId="41662C0E" w14:textId="77777777" w:rsidR="00F64B1C" w:rsidRDefault="00F64B1C" w:rsidP="00F64B1C">
      <w:pPr>
        <w:pStyle w:val="FootnoteText"/>
      </w:pPr>
      <w:r>
        <w:rPr>
          <w:rStyle w:val="FootnoteReference"/>
        </w:rPr>
        <w:footnoteRef/>
      </w:r>
      <w:r>
        <w:t xml:space="preserve"> </w:t>
      </w:r>
      <w:hyperlink r:id="rId6" w:history="1">
        <w:r>
          <w:rPr>
            <w:rStyle w:val="Hyperlink"/>
          </w:rPr>
          <w:t>Yr argyfwng costau byw gwledig - Sefydliad Bevan</w:t>
        </w:r>
      </w:hyperlink>
    </w:p>
  </w:footnote>
  <w:footnote w:id="6">
    <w:p w14:paraId="3BB348AE" w14:textId="46B602BE" w:rsidR="00C578AD" w:rsidRDefault="00C578AD">
      <w:pPr>
        <w:pStyle w:val="FootnoteText"/>
      </w:pPr>
      <w:r>
        <w:rPr>
          <w:rStyle w:val="FootnoteReference"/>
        </w:rPr>
        <w:footnoteRef/>
      </w:r>
      <w:r>
        <w:t xml:space="preserve"> </w:t>
      </w:r>
      <w:hyperlink r:id="rId7" w:history="1">
        <w:proofErr w:type="spellStart"/>
        <w:r w:rsidRPr="002C0DC3">
          <w:rPr>
            <w:rStyle w:val="Hyperlink"/>
          </w:rPr>
          <w:t>Fitzpatrick</w:t>
        </w:r>
        <w:proofErr w:type="spellEnd"/>
        <w:r w:rsidRPr="002C0DC3">
          <w:rPr>
            <w:rStyle w:val="Hyperlink"/>
          </w:rPr>
          <w:t xml:space="preserve">, S., </w:t>
        </w:r>
        <w:proofErr w:type="spellStart"/>
        <w:r w:rsidRPr="002C0DC3">
          <w:rPr>
            <w:rStyle w:val="Hyperlink"/>
          </w:rPr>
          <w:t>Pawson</w:t>
        </w:r>
        <w:proofErr w:type="spellEnd"/>
        <w:r w:rsidRPr="002C0DC3">
          <w:rPr>
            <w:rStyle w:val="Hyperlink"/>
          </w:rPr>
          <w:t xml:space="preserve">, H., </w:t>
        </w:r>
        <w:proofErr w:type="spellStart"/>
        <w:r w:rsidRPr="002C0DC3">
          <w:rPr>
            <w:rStyle w:val="Hyperlink"/>
          </w:rPr>
          <w:t>Bramley</w:t>
        </w:r>
        <w:proofErr w:type="spellEnd"/>
        <w:r w:rsidRPr="002C0DC3">
          <w:rPr>
            <w:rStyle w:val="Hyperlink"/>
          </w:rPr>
          <w:t xml:space="preserve">, G., Young, G., Watts, B. &amp; Wood, J. (2021) Y Monitor Digartrefedd: Cymru 2021. Llundain: </w:t>
        </w:r>
        <w:proofErr w:type="spellStart"/>
        <w:r w:rsidRPr="002C0DC3">
          <w:rPr>
            <w:rStyle w:val="Hyperlink"/>
          </w:rPr>
          <w:t>Crisis</w:t>
        </w:r>
        <w:proofErr w:type="spellEnd"/>
      </w:hyperlink>
    </w:p>
  </w:footnote>
  <w:footnote w:id="7">
    <w:p w14:paraId="7AD45488" w14:textId="11A61D37" w:rsidR="00C578AD" w:rsidRDefault="00C578AD">
      <w:pPr>
        <w:pStyle w:val="FootnoteText"/>
      </w:pPr>
      <w:r>
        <w:rPr>
          <w:rStyle w:val="FootnoteReference"/>
        </w:rPr>
        <w:footnoteRef/>
      </w:r>
      <w:r>
        <w:t xml:space="preserve"> </w:t>
      </w:r>
      <w:hyperlink r:id="rId8" w:history="1">
        <w:r>
          <w:rPr>
            <w:rStyle w:val="Hyperlink"/>
          </w:rPr>
          <w:t>Archwilio’r dyraniad o dai cymdeithasol yng Nghymru</w:t>
        </w:r>
      </w:hyperlink>
    </w:p>
  </w:footnote>
  <w:footnote w:id="8">
    <w:p w14:paraId="1B32672C" w14:textId="77777777" w:rsidR="00EA2089" w:rsidRDefault="00EA2089" w:rsidP="00EA2089">
      <w:pPr>
        <w:pStyle w:val="FootnoteText"/>
      </w:pPr>
      <w:r>
        <w:rPr>
          <w:rStyle w:val="FootnoteReference"/>
        </w:rPr>
        <w:footnoteRef/>
      </w:r>
      <w:r>
        <w:t xml:space="preserve"> </w:t>
      </w:r>
      <w:hyperlink r:id="rId9" w:history="1">
        <w:proofErr w:type="spellStart"/>
        <w:r>
          <w:rPr>
            <w:color w:val="0000FF"/>
            <w:u w:val="single"/>
          </w:rPr>
          <w:t>report_p.indd</w:t>
        </w:r>
        <w:proofErr w:type="spellEnd"/>
        <w:r>
          <w:rPr>
            <w:color w:val="0000FF"/>
            <w:u w:val="single"/>
          </w:rPr>
          <w:t xml:space="preserve"> (thewallich.com)</w:t>
        </w:r>
      </w:hyperlink>
    </w:p>
  </w:footnote>
  <w:footnote w:id="9">
    <w:p w14:paraId="0A87CDF7" w14:textId="289773EC" w:rsidR="0024466F" w:rsidRDefault="0024466F">
      <w:pPr>
        <w:pStyle w:val="FootnoteText"/>
      </w:pPr>
      <w:r>
        <w:rPr>
          <w:rStyle w:val="FootnoteReference"/>
        </w:rPr>
        <w:footnoteRef/>
      </w:r>
      <w:r>
        <w:t xml:space="preserve"> </w:t>
      </w:r>
      <w:hyperlink r:id="rId10" w:history="1">
        <w:r>
          <w:rPr>
            <w:rStyle w:val="Hyperlink"/>
          </w:rPr>
          <w:t>y-monitor-digartrefedd-cymru-2021.pdf</w:t>
        </w:r>
      </w:hyperlink>
    </w:p>
  </w:footnote>
  <w:footnote w:id="10">
    <w:p w14:paraId="2547AACC" w14:textId="3E12582B" w:rsidR="00282661" w:rsidRDefault="00282661">
      <w:pPr>
        <w:pStyle w:val="FootnoteText"/>
      </w:pPr>
      <w:r>
        <w:rPr>
          <w:rStyle w:val="FootnoteReference"/>
        </w:rPr>
        <w:footnoteRef/>
      </w:r>
      <w:r>
        <w:t xml:space="preserve"> </w:t>
      </w:r>
      <w:hyperlink r:id="rId11" w:history="1">
        <w:r>
          <w:rPr>
            <w:rStyle w:val="Hyperlink"/>
          </w:rPr>
          <w:t>Archwilio’r dyraniad o dai cymdeithasol yng Nghymru</w:t>
        </w:r>
      </w:hyperlink>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1C0FAD"/>
    <w:multiLevelType w:val="hybridMultilevel"/>
    <w:tmpl w:val="6B4478B8"/>
    <w:lvl w:ilvl="0" w:tplc="0734D972">
      <w:start w:val="8"/>
      <w:numFmt w:val="decimal"/>
      <w:lvlText w:val="%1."/>
      <w:lvlJc w:val="left"/>
      <w:pPr>
        <w:ind w:left="720" w:hanging="360"/>
      </w:pPr>
      <w:rPr>
        <w:rFonts w:cstheme="minorBid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D570089"/>
    <w:multiLevelType w:val="multilevel"/>
    <w:tmpl w:val="85A4550E"/>
    <w:lvl w:ilvl="0">
      <w:start w:val="1"/>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 w15:restartNumberingAfterBreak="0">
    <w:nsid w:val="15574D52"/>
    <w:multiLevelType w:val="hybridMultilevel"/>
    <w:tmpl w:val="307E99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CE7129F"/>
    <w:multiLevelType w:val="multilevel"/>
    <w:tmpl w:val="0DF277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9AD1964"/>
    <w:multiLevelType w:val="multilevel"/>
    <w:tmpl w:val="8006CD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EC14E2C"/>
    <w:multiLevelType w:val="hybridMultilevel"/>
    <w:tmpl w:val="194E4E4C"/>
    <w:lvl w:ilvl="0" w:tplc="2D6260C6">
      <w:start w:val="1"/>
      <w:numFmt w:val="bullet"/>
      <w:lvlText w:val=""/>
      <w:lvlJc w:val="left"/>
      <w:pPr>
        <w:ind w:left="720" w:hanging="360"/>
      </w:pPr>
      <w:rPr>
        <w:rFonts w:ascii="Symbol" w:hAnsi="Symbol" w:hint="default"/>
        <w:color w:val="000000" w:themeColor="text1"/>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0D62BC5"/>
    <w:multiLevelType w:val="hybridMultilevel"/>
    <w:tmpl w:val="D4AA168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36DE11B0"/>
    <w:multiLevelType w:val="hybridMultilevel"/>
    <w:tmpl w:val="78DAA2E4"/>
    <w:lvl w:ilvl="0" w:tplc="04322CEC">
      <w:start w:val="1"/>
      <w:numFmt w:val="bullet"/>
      <w:lvlText w:val=""/>
      <w:lvlJc w:val="left"/>
      <w:pPr>
        <w:ind w:left="360" w:hanging="360"/>
      </w:pPr>
      <w:rPr>
        <w:rFonts w:ascii="Wingdings" w:hAnsi="Wingdings"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3C5B366E"/>
    <w:multiLevelType w:val="multilevel"/>
    <w:tmpl w:val="1DC6B73C"/>
    <w:lvl w:ilvl="0">
      <w:start w:val="1"/>
      <w:numFmt w:val="decimal"/>
      <w:lvlText w:val="%1."/>
      <w:lvlJc w:val="left"/>
      <w:pPr>
        <w:ind w:left="720" w:hanging="360"/>
      </w:pPr>
      <w:rPr>
        <w:rFonts w:hint="default"/>
      </w:rPr>
    </w:lvl>
    <w:lvl w:ilvl="1">
      <w:start w:val="1"/>
      <w:numFmt w:val="decimal"/>
      <w:isLgl/>
      <w:suff w:val="space"/>
      <w:lvlText w:val="%1.%2."/>
      <w:lvlJc w:val="left"/>
      <w:pPr>
        <w:ind w:left="737" w:hanging="28"/>
      </w:pPr>
      <w:rPr>
        <w:rFonts w:hint="default"/>
        <w:sz w:val="24"/>
        <w:szCs w:val="24"/>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9" w15:restartNumberingAfterBreak="0">
    <w:nsid w:val="45755210"/>
    <w:multiLevelType w:val="multilevel"/>
    <w:tmpl w:val="0F6E63C6"/>
    <w:lvl w:ilvl="0">
      <w:start w:val="1"/>
      <w:numFmt w:val="decimal"/>
      <w:lvlText w:val="%1"/>
      <w:lvlJc w:val="left"/>
      <w:pPr>
        <w:ind w:left="360" w:hanging="360"/>
      </w:pPr>
      <w:rPr>
        <w:rFonts w:hint="default"/>
      </w:rPr>
    </w:lvl>
    <w:lvl w:ilvl="1">
      <w:start w:val="7"/>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0" w15:restartNumberingAfterBreak="0">
    <w:nsid w:val="494C1E51"/>
    <w:multiLevelType w:val="hybridMultilevel"/>
    <w:tmpl w:val="06D2E79E"/>
    <w:lvl w:ilvl="0" w:tplc="4B9ADED4">
      <w:start w:val="4"/>
      <w:numFmt w:val="decimal"/>
      <w:lvlText w:val="%1."/>
      <w:lvlJc w:val="left"/>
      <w:pPr>
        <w:ind w:left="360" w:hanging="360"/>
      </w:pPr>
      <w:rPr>
        <w:rFonts w:cstheme="minorBidi" w:hint="default"/>
        <w:color w:val="000000"/>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1" w15:restartNumberingAfterBreak="0">
    <w:nsid w:val="4C3E2F06"/>
    <w:multiLevelType w:val="hybridMultilevel"/>
    <w:tmpl w:val="48E0238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2" w15:restartNumberingAfterBreak="0">
    <w:nsid w:val="504C3633"/>
    <w:multiLevelType w:val="multilevel"/>
    <w:tmpl w:val="0F6E63C6"/>
    <w:lvl w:ilvl="0">
      <w:start w:val="1"/>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51BF571B"/>
    <w:multiLevelType w:val="hybridMultilevel"/>
    <w:tmpl w:val="629E9FEA"/>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57AC2027"/>
    <w:multiLevelType w:val="hybridMultilevel"/>
    <w:tmpl w:val="9032394C"/>
    <w:lvl w:ilvl="0" w:tplc="404AAE68">
      <w:start w:val="1"/>
      <w:numFmt w:val="decimal"/>
      <w:lvlText w:val="%1."/>
      <w:lvlJc w:val="left"/>
      <w:pPr>
        <w:ind w:left="454" w:hanging="284"/>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5" w15:restartNumberingAfterBreak="0">
    <w:nsid w:val="64C22B93"/>
    <w:multiLevelType w:val="hybridMultilevel"/>
    <w:tmpl w:val="C93EF252"/>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16" w15:restartNumberingAfterBreak="0">
    <w:nsid w:val="69DB497C"/>
    <w:multiLevelType w:val="hybridMultilevel"/>
    <w:tmpl w:val="C484AE1C"/>
    <w:lvl w:ilvl="0" w:tplc="F29616E6">
      <w:start w:val="7"/>
      <w:numFmt w:val="decimal"/>
      <w:lvlText w:val="%1."/>
      <w:lvlJc w:val="left"/>
      <w:pPr>
        <w:ind w:left="360" w:hanging="360"/>
      </w:pPr>
      <w:rPr>
        <w:rFonts w:cstheme="minorBidi"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7" w15:restartNumberingAfterBreak="0">
    <w:nsid w:val="70D31D4B"/>
    <w:multiLevelType w:val="hybridMultilevel"/>
    <w:tmpl w:val="9032394C"/>
    <w:lvl w:ilvl="0" w:tplc="FFFFFFFF">
      <w:start w:val="1"/>
      <w:numFmt w:val="decimal"/>
      <w:lvlText w:val="%1."/>
      <w:lvlJc w:val="left"/>
      <w:pPr>
        <w:ind w:left="454" w:hanging="284"/>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18" w15:restartNumberingAfterBreak="0">
    <w:nsid w:val="7ED62A3D"/>
    <w:multiLevelType w:val="multilevel"/>
    <w:tmpl w:val="DE261A6A"/>
    <w:lvl w:ilvl="0">
      <w:start w:val="1"/>
      <w:numFmt w:val="decimal"/>
      <w:lvlText w:val="%1."/>
      <w:lvlJc w:val="left"/>
      <w:pPr>
        <w:ind w:left="360" w:hanging="360"/>
      </w:pPr>
      <w:rPr>
        <w:rFonts w:hint="default"/>
      </w:rPr>
    </w:lvl>
    <w:lvl w:ilvl="1">
      <w:start w:val="1"/>
      <w:numFmt w:val="decimal"/>
      <w:isLgl/>
      <w:lvlText w:val="%1.%2"/>
      <w:lvlJc w:val="left"/>
      <w:pPr>
        <w:ind w:left="570" w:hanging="57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num w:numId="1" w16cid:durableId="455878680">
    <w:abstractNumId w:val="7"/>
  </w:num>
  <w:num w:numId="2" w16cid:durableId="38480625">
    <w:abstractNumId w:val="18"/>
  </w:num>
  <w:num w:numId="3" w16cid:durableId="2097894114">
    <w:abstractNumId w:val="13"/>
  </w:num>
  <w:num w:numId="4" w16cid:durableId="1816217800">
    <w:abstractNumId w:val="6"/>
  </w:num>
  <w:num w:numId="5" w16cid:durableId="123894378">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2123377925">
    <w:abstractNumId w:val="17"/>
  </w:num>
  <w:num w:numId="7" w16cid:durableId="750665668">
    <w:abstractNumId w:val="8"/>
  </w:num>
  <w:num w:numId="8" w16cid:durableId="1531917775">
    <w:abstractNumId w:val="2"/>
  </w:num>
  <w:num w:numId="9" w16cid:durableId="1371808746">
    <w:abstractNumId w:val="11"/>
  </w:num>
  <w:num w:numId="10" w16cid:durableId="1154490427">
    <w:abstractNumId w:val="5"/>
  </w:num>
  <w:num w:numId="11" w16cid:durableId="1813675232">
    <w:abstractNumId w:val="4"/>
  </w:num>
  <w:num w:numId="12" w16cid:durableId="101926534">
    <w:abstractNumId w:val="3"/>
  </w:num>
  <w:num w:numId="13" w16cid:durableId="85420696">
    <w:abstractNumId w:val="12"/>
  </w:num>
  <w:num w:numId="14" w16cid:durableId="1854883202">
    <w:abstractNumId w:val="9"/>
  </w:num>
  <w:num w:numId="15" w16cid:durableId="771705038">
    <w:abstractNumId w:val="1"/>
  </w:num>
  <w:num w:numId="16" w16cid:durableId="1134181555">
    <w:abstractNumId w:val="15"/>
  </w:num>
  <w:num w:numId="17" w16cid:durableId="1133406455">
    <w:abstractNumId w:val="10"/>
  </w:num>
  <w:num w:numId="18" w16cid:durableId="318191845">
    <w:abstractNumId w:val="16"/>
  </w:num>
  <w:num w:numId="19" w16cid:durableId="97957798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19AA"/>
    <w:rsid w:val="00000E17"/>
    <w:rsid w:val="00015355"/>
    <w:rsid w:val="00026A29"/>
    <w:rsid w:val="000324AD"/>
    <w:rsid w:val="000403E5"/>
    <w:rsid w:val="00045253"/>
    <w:rsid w:val="0004646D"/>
    <w:rsid w:val="000501F8"/>
    <w:rsid w:val="00056527"/>
    <w:rsid w:val="00062931"/>
    <w:rsid w:val="00066F0A"/>
    <w:rsid w:val="0007074D"/>
    <w:rsid w:val="00075B5D"/>
    <w:rsid w:val="000A3AAA"/>
    <w:rsid w:val="000D0801"/>
    <w:rsid w:val="000D0BE1"/>
    <w:rsid w:val="000D6589"/>
    <w:rsid w:val="000E1C60"/>
    <w:rsid w:val="000F1CC6"/>
    <w:rsid w:val="00102B2B"/>
    <w:rsid w:val="00105174"/>
    <w:rsid w:val="00107868"/>
    <w:rsid w:val="00115B7A"/>
    <w:rsid w:val="001210D9"/>
    <w:rsid w:val="001255ED"/>
    <w:rsid w:val="00134417"/>
    <w:rsid w:val="001351C4"/>
    <w:rsid w:val="00153D0E"/>
    <w:rsid w:val="00157DD1"/>
    <w:rsid w:val="00160888"/>
    <w:rsid w:val="00163087"/>
    <w:rsid w:val="00164D23"/>
    <w:rsid w:val="00171758"/>
    <w:rsid w:val="00186C9E"/>
    <w:rsid w:val="0019448A"/>
    <w:rsid w:val="001A22EB"/>
    <w:rsid w:val="001C2D50"/>
    <w:rsid w:val="001C6E8C"/>
    <w:rsid w:val="001D5032"/>
    <w:rsid w:val="001D5FB5"/>
    <w:rsid w:val="001D763D"/>
    <w:rsid w:val="001E1785"/>
    <w:rsid w:val="001E19AA"/>
    <w:rsid w:val="001E1E59"/>
    <w:rsid w:val="001F26D2"/>
    <w:rsid w:val="001F6673"/>
    <w:rsid w:val="002046DA"/>
    <w:rsid w:val="002100E8"/>
    <w:rsid w:val="00230F18"/>
    <w:rsid w:val="0024466F"/>
    <w:rsid w:val="00254ED8"/>
    <w:rsid w:val="00257673"/>
    <w:rsid w:val="00282661"/>
    <w:rsid w:val="0029040F"/>
    <w:rsid w:val="002C0A04"/>
    <w:rsid w:val="002C0DC3"/>
    <w:rsid w:val="002C3B6D"/>
    <w:rsid w:val="002D1798"/>
    <w:rsid w:val="002F1881"/>
    <w:rsid w:val="00314725"/>
    <w:rsid w:val="00317103"/>
    <w:rsid w:val="003215C9"/>
    <w:rsid w:val="00330034"/>
    <w:rsid w:val="0033353C"/>
    <w:rsid w:val="00364C49"/>
    <w:rsid w:val="00364F3B"/>
    <w:rsid w:val="00365477"/>
    <w:rsid w:val="0038634B"/>
    <w:rsid w:val="00397B09"/>
    <w:rsid w:val="003A203D"/>
    <w:rsid w:val="003A2113"/>
    <w:rsid w:val="003B259B"/>
    <w:rsid w:val="003B4095"/>
    <w:rsid w:val="003D5AF9"/>
    <w:rsid w:val="003E278E"/>
    <w:rsid w:val="003E5C64"/>
    <w:rsid w:val="003F368D"/>
    <w:rsid w:val="00404DAC"/>
    <w:rsid w:val="00404FAD"/>
    <w:rsid w:val="00412419"/>
    <w:rsid w:val="004167EB"/>
    <w:rsid w:val="00416959"/>
    <w:rsid w:val="00416F83"/>
    <w:rsid w:val="004216FB"/>
    <w:rsid w:val="00425E5D"/>
    <w:rsid w:val="00442022"/>
    <w:rsid w:val="0044751B"/>
    <w:rsid w:val="004525A8"/>
    <w:rsid w:val="00454850"/>
    <w:rsid w:val="00473A47"/>
    <w:rsid w:val="00485902"/>
    <w:rsid w:val="0049049E"/>
    <w:rsid w:val="00492CA6"/>
    <w:rsid w:val="004A621E"/>
    <w:rsid w:val="004C09ED"/>
    <w:rsid w:val="004D7034"/>
    <w:rsid w:val="004E0B86"/>
    <w:rsid w:val="004E249D"/>
    <w:rsid w:val="004E4CC6"/>
    <w:rsid w:val="004F1D16"/>
    <w:rsid w:val="004F3CA3"/>
    <w:rsid w:val="004F3DA2"/>
    <w:rsid w:val="005057B2"/>
    <w:rsid w:val="00522340"/>
    <w:rsid w:val="005341BE"/>
    <w:rsid w:val="00541C54"/>
    <w:rsid w:val="0054711B"/>
    <w:rsid w:val="00550265"/>
    <w:rsid w:val="00553FDB"/>
    <w:rsid w:val="005815A6"/>
    <w:rsid w:val="005A3334"/>
    <w:rsid w:val="005A625B"/>
    <w:rsid w:val="005B70B2"/>
    <w:rsid w:val="005C0A9C"/>
    <w:rsid w:val="005C137C"/>
    <w:rsid w:val="005C3317"/>
    <w:rsid w:val="005D2FA3"/>
    <w:rsid w:val="005D60ED"/>
    <w:rsid w:val="005F11D5"/>
    <w:rsid w:val="005F60EA"/>
    <w:rsid w:val="00622A8E"/>
    <w:rsid w:val="0062363B"/>
    <w:rsid w:val="00624A87"/>
    <w:rsid w:val="00624ED3"/>
    <w:rsid w:val="0064121C"/>
    <w:rsid w:val="006462AA"/>
    <w:rsid w:val="006521C0"/>
    <w:rsid w:val="006610D4"/>
    <w:rsid w:val="006656AD"/>
    <w:rsid w:val="00667300"/>
    <w:rsid w:val="00675D89"/>
    <w:rsid w:val="00694DE3"/>
    <w:rsid w:val="0069540D"/>
    <w:rsid w:val="00696A7A"/>
    <w:rsid w:val="006D4DD0"/>
    <w:rsid w:val="006E60E0"/>
    <w:rsid w:val="007073D0"/>
    <w:rsid w:val="0071256F"/>
    <w:rsid w:val="00713604"/>
    <w:rsid w:val="00714618"/>
    <w:rsid w:val="00724DFD"/>
    <w:rsid w:val="0073415F"/>
    <w:rsid w:val="00746994"/>
    <w:rsid w:val="00746F4B"/>
    <w:rsid w:val="00757672"/>
    <w:rsid w:val="00760424"/>
    <w:rsid w:val="007806F4"/>
    <w:rsid w:val="00786CEB"/>
    <w:rsid w:val="007A6061"/>
    <w:rsid w:val="007A7D02"/>
    <w:rsid w:val="007B61EC"/>
    <w:rsid w:val="007D1671"/>
    <w:rsid w:val="007D5276"/>
    <w:rsid w:val="007E183A"/>
    <w:rsid w:val="007F0ABD"/>
    <w:rsid w:val="00801FD0"/>
    <w:rsid w:val="00831C21"/>
    <w:rsid w:val="00861F66"/>
    <w:rsid w:val="008645E8"/>
    <w:rsid w:val="00870F95"/>
    <w:rsid w:val="008754A1"/>
    <w:rsid w:val="008771ED"/>
    <w:rsid w:val="0089486A"/>
    <w:rsid w:val="008B3DD9"/>
    <w:rsid w:val="008B3E57"/>
    <w:rsid w:val="008C59FB"/>
    <w:rsid w:val="008C6DFA"/>
    <w:rsid w:val="008D28A0"/>
    <w:rsid w:val="008E2F12"/>
    <w:rsid w:val="008E3038"/>
    <w:rsid w:val="008F2759"/>
    <w:rsid w:val="008F7453"/>
    <w:rsid w:val="0090496A"/>
    <w:rsid w:val="00906B63"/>
    <w:rsid w:val="00921F86"/>
    <w:rsid w:val="00923214"/>
    <w:rsid w:val="009320E0"/>
    <w:rsid w:val="009417DE"/>
    <w:rsid w:val="0096102D"/>
    <w:rsid w:val="009778C1"/>
    <w:rsid w:val="00981579"/>
    <w:rsid w:val="00983906"/>
    <w:rsid w:val="009B03D3"/>
    <w:rsid w:val="009B10EB"/>
    <w:rsid w:val="009B3C52"/>
    <w:rsid w:val="009B6ADF"/>
    <w:rsid w:val="009C112B"/>
    <w:rsid w:val="009C3E77"/>
    <w:rsid w:val="009C56C7"/>
    <w:rsid w:val="009C5807"/>
    <w:rsid w:val="009D33AF"/>
    <w:rsid w:val="009D541D"/>
    <w:rsid w:val="009E5461"/>
    <w:rsid w:val="009E5B4D"/>
    <w:rsid w:val="009F3050"/>
    <w:rsid w:val="009F72E5"/>
    <w:rsid w:val="00A01402"/>
    <w:rsid w:val="00A04773"/>
    <w:rsid w:val="00A05756"/>
    <w:rsid w:val="00A23942"/>
    <w:rsid w:val="00A32931"/>
    <w:rsid w:val="00A34415"/>
    <w:rsid w:val="00A6699F"/>
    <w:rsid w:val="00A71C32"/>
    <w:rsid w:val="00A74D09"/>
    <w:rsid w:val="00A8113B"/>
    <w:rsid w:val="00A925F9"/>
    <w:rsid w:val="00A9484A"/>
    <w:rsid w:val="00A9712F"/>
    <w:rsid w:val="00AA2D4E"/>
    <w:rsid w:val="00AB0CD2"/>
    <w:rsid w:val="00AC029B"/>
    <w:rsid w:val="00AC0C33"/>
    <w:rsid w:val="00AD4329"/>
    <w:rsid w:val="00AF4DC7"/>
    <w:rsid w:val="00B00363"/>
    <w:rsid w:val="00B011E5"/>
    <w:rsid w:val="00B2731A"/>
    <w:rsid w:val="00B543C9"/>
    <w:rsid w:val="00B55D35"/>
    <w:rsid w:val="00B65D5D"/>
    <w:rsid w:val="00B7506E"/>
    <w:rsid w:val="00B87863"/>
    <w:rsid w:val="00B9003C"/>
    <w:rsid w:val="00BA1149"/>
    <w:rsid w:val="00BA6955"/>
    <w:rsid w:val="00BB4CA6"/>
    <w:rsid w:val="00BB6D4D"/>
    <w:rsid w:val="00BC21E7"/>
    <w:rsid w:val="00BD589C"/>
    <w:rsid w:val="00BE07D7"/>
    <w:rsid w:val="00BE57D2"/>
    <w:rsid w:val="00C004CA"/>
    <w:rsid w:val="00C00734"/>
    <w:rsid w:val="00C22F37"/>
    <w:rsid w:val="00C25A7E"/>
    <w:rsid w:val="00C32ED3"/>
    <w:rsid w:val="00C40C7F"/>
    <w:rsid w:val="00C42EFA"/>
    <w:rsid w:val="00C578AD"/>
    <w:rsid w:val="00C610A9"/>
    <w:rsid w:val="00C7715B"/>
    <w:rsid w:val="00C80213"/>
    <w:rsid w:val="00C84A39"/>
    <w:rsid w:val="00C874B0"/>
    <w:rsid w:val="00C92E09"/>
    <w:rsid w:val="00C97E23"/>
    <w:rsid w:val="00CA05D5"/>
    <w:rsid w:val="00CA4DD4"/>
    <w:rsid w:val="00CA773A"/>
    <w:rsid w:val="00CB0BF6"/>
    <w:rsid w:val="00CB4BED"/>
    <w:rsid w:val="00CB53DE"/>
    <w:rsid w:val="00CB6F1D"/>
    <w:rsid w:val="00CC1074"/>
    <w:rsid w:val="00CC7033"/>
    <w:rsid w:val="00CD2248"/>
    <w:rsid w:val="00CD4EF8"/>
    <w:rsid w:val="00CD77A1"/>
    <w:rsid w:val="00CE1D1F"/>
    <w:rsid w:val="00CE6A21"/>
    <w:rsid w:val="00D00DE7"/>
    <w:rsid w:val="00D06BB7"/>
    <w:rsid w:val="00D14234"/>
    <w:rsid w:val="00D1727B"/>
    <w:rsid w:val="00D21DB0"/>
    <w:rsid w:val="00D22759"/>
    <w:rsid w:val="00D431C4"/>
    <w:rsid w:val="00D45B19"/>
    <w:rsid w:val="00D5188B"/>
    <w:rsid w:val="00D5314D"/>
    <w:rsid w:val="00D63B15"/>
    <w:rsid w:val="00D7598F"/>
    <w:rsid w:val="00D8493B"/>
    <w:rsid w:val="00DA71A6"/>
    <w:rsid w:val="00DB1382"/>
    <w:rsid w:val="00DB2CB6"/>
    <w:rsid w:val="00DB7AF7"/>
    <w:rsid w:val="00DD1401"/>
    <w:rsid w:val="00DD41A5"/>
    <w:rsid w:val="00DE0262"/>
    <w:rsid w:val="00DE6370"/>
    <w:rsid w:val="00DF4F95"/>
    <w:rsid w:val="00E003A4"/>
    <w:rsid w:val="00E03A4E"/>
    <w:rsid w:val="00E348AE"/>
    <w:rsid w:val="00E47835"/>
    <w:rsid w:val="00E5731F"/>
    <w:rsid w:val="00E660D3"/>
    <w:rsid w:val="00E66969"/>
    <w:rsid w:val="00E979EF"/>
    <w:rsid w:val="00EA2089"/>
    <w:rsid w:val="00EB04AB"/>
    <w:rsid w:val="00EC21B5"/>
    <w:rsid w:val="00EC6C69"/>
    <w:rsid w:val="00EC74E5"/>
    <w:rsid w:val="00EC7FD0"/>
    <w:rsid w:val="00EE22B5"/>
    <w:rsid w:val="00F067C3"/>
    <w:rsid w:val="00F313E9"/>
    <w:rsid w:val="00F404BB"/>
    <w:rsid w:val="00F42208"/>
    <w:rsid w:val="00F52872"/>
    <w:rsid w:val="00F64B1C"/>
    <w:rsid w:val="00F7093E"/>
    <w:rsid w:val="00F74361"/>
    <w:rsid w:val="00F74D28"/>
    <w:rsid w:val="00F83B99"/>
    <w:rsid w:val="00F864A1"/>
    <w:rsid w:val="00F87C54"/>
    <w:rsid w:val="00FA407A"/>
    <w:rsid w:val="00FB2F75"/>
    <w:rsid w:val="00FE04D9"/>
    <w:rsid w:val="00FE49CE"/>
    <w:rsid w:val="00FF0604"/>
    <w:rsid w:val="00FF26F3"/>
    <w:rsid w:val="00FF2F1C"/>
    <w:rsid w:val="00FF626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0A7F1AB"/>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cy-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E19AA"/>
    <w:pPr>
      <w:spacing w:before="200" w:after="200" w:line="276" w:lineRule="auto"/>
    </w:pPr>
    <w:rPr>
      <w:rFonts w:eastAsiaTheme="minorEastAsia"/>
      <w:kern w:val="0"/>
      <w:sz w:val="20"/>
      <w:szCs w:val="20"/>
      <w:lang w:eastAsia="en-GB"/>
      <w14:ligatures w14:val="none"/>
    </w:rPr>
  </w:style>
  <w:style w:type="paragraph" w:styleId="Heading1">
    <w:name w:val="heading 1"/>
    <w:basedOn w:val="Normal"/>
    <w:next w:val="Normal"/>
    <w:link w:val="Heading1Char"/>
    <w:uiPriority w:val="9"/>
    <w:qFormat/>
    <w:rsid w:val="001E19A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E19A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E19A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E19A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E19A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E19A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E19A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E19A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E19A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E19A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E19A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E19A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E19A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E19A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E19A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E19A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E19A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E19AA"/>
    <w:rPr>
      <w:rFonts w:eastAsiaTheme="majorEastAsia" w:cstheme="majorBidi"/>
      <w:color w:val="272727" w:themeColor="text1" w:themeTint="D8"/>
    </w:rPr>
  </w:style>
  <w:style w:type="paragraph" w:styleId="Title">
    <w:name w:val="Title"/>
    <w:basedOn w:val="Normal"/>
    <w:next w:val="Normal"/>
    <w:link w:val="TitleChar"/>
    <w:uiPriority w:val="10"/>
    <w:qFormat/>
    <w:rsid w:val="001E19A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E19A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E19A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E19A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E19AA"/>
    <w:pPr>
      <w:spacing w:before="160"/>
      <w:jc w:val="center"/>
    </w:pPr>
    <w:rPr>
      <w:i/>
      <w:iCs/>
      <w:color w:val="404040" w:themeColor="text1" w:themeTint="BF"/>
    </w:rPr>
  </w:style>
  <w:style w:type="character" w:customStyle="1" w:styleId="QuoteChar">
    <w:name w:val="Quote Char"/>
    <w:basedOn w:val="DefaultParagraphFont"/>
    <w:link w:val="Quote"/>
    <w:uiPriority w:val="29"/>
    <w:rsid w:val="001E19AA"/>
    <w:rPr>
      <w:i/>
      <w:iCs/>
      <w:color w:val="404040" w:themeColor="text1" w:themeTint="BF"/>
    </w:rPr>
  </w:style>
  <w:style w:type="paragraph" w:styleId="ListParagraph">
    <w:name w:val="List Paragraph"/>
    <w:aliases w:val="F5 List Paragraph,List Paragraph1,Dot pt,No Spacing1,List Paragraph Char Char Char,Indicator Text,Colorful List - Accent 11,Numbered Para 1,Bullet 1,Bullet Points,MAIN CONTENT,List Paragraph2,Normal numbered,OBC Bullet,List Paragraph12,L"/>
    <w:basedOn w:val="Normal"/>
    <w:link w:val="ListParagraphChar"/>
    <w:uiPriority w:val="34"/>
    <w:qFormat/>
    <w:rsid w:val="001E19AA"/>
    <w:pPr>
      <w:ind w:left="720"/>
      <w:contextualSpacing/>
    </w:pPr>
  </w:style>
  <w:style w:type="character" w:styleId="IntenseEmphasis">
    <w:name w:val="Intense Emphasis"/>
    <w:basedOn w:val="DefaultParagraphFont"/>
    <w:uiPriority w:val="21"/>
    <w:qFormat/>
    <w:rsid w:val="001E19AA"/>
    <w:rPr>
      <w:i/>
      <w:iCs/>
      <w:color w:val="0F4761" w:themeColor="accent1" w:themeShade="BF"/>
    </w:rPr>
  </w:style>
  <w:style w:type="paragraph" w:styleId="IntenseQuote">
    <w:name w:val="Intense Quote"/>
    <w:basedOn w:val="Normal"/>
    <w:next w:val="Normal"/>
    <w:link w:val="IntenseQuoteChar"/>
    <w:uiPriority w:val="30"/>
    <w:qFormat/>
    <w:rsid w:val="001E19A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E19AA"/>
    <w:rPr>
      <w:i/>
      <w:iCs/>
      <w:color w:val="0F4761" w:themeColor="accent1" w:themeShade="BF"/>
    </w:rPr>
  </w:style>
  <w:style w:type="character" w:styleId="IntenseReference">
    <w:name w:val="Intense Reference"/>
    <w:basedOn w:val="DefaultParagraphFont"/>
    <w:uiPriority w:val="32"/>
    <w:qFormat/>
    <w:rsid w:val="001E19AA"/>
    <w:rPr>
      <w:b/>
      <w:bCs/>
      <w:smallCaps/>
      <w:color w:val="0F4761" w:themeColor="accent1" w:themeShade="BF"/>
      <w:spacing w:val="5"/>
    </w:rPr>
  </w:style>
  <w:style w:type="character" w:styleId="Hyperlink">
    <w:name w:val="Hyperlink"/>
    <w:basedOn w:val="DefaultParagraphFont"/>
    <w:uiPriority w:val="99"/>
    <w:unhideWhenUsed/>
    <w:rsid w:val="001E19AA"/>
    <w:rPr>
      <w:strike w:val="0"/>
      <w:dstrike w:val="0"/>
      <w:color w:val="007DC0"/>
      <w:u w:val="none"/>
      <w:effect w:val="none"/>
    </w:rPr>
  </w:style>
  <w:style w:type="character" w:styleId="Strong">
    <w:name w:val="Strong"/>
    <w:uiPriority w:val="22"/>
    <w:qFormat/>
    <w:rsid w:val="001E19AA"/>
    <w:rPr>
      <w:b/>
      <w:bCs/>
    </w:rPr>
  </w:style>
  <w:style w:type="character" w:customStyle="1" w:styleId="ListParagraphChar">
    <w:name w:val="List Paragraph Char"/>
    <w:aliases w:val="F5 List Paragraph Char,List Paragraph1 Char,Dot pt Char,No Spacing1 Char,List Paragraph Char Char Char Char,Indicator Text Char,Colorful List - Accent 11 Char,Numbered Para 1 Char,Bullet 1 Char,Bullet Points Char,MAIN CONTENT Char"/>
    <w:link w:val="ListParagraph"/>
    <w:uiPriority w:val="34"/>
    <w:qFormat/>
    <w:locked/>
    <w:rsid w:val="001E19AA"/>
  </w:style>
  <w:style w:type="paragraph" w:styleId="FootnoteText">
    <w:name w:val="footnote text"/>
    <w:basedOn w:val="Normal"/>
    <w:link w:val="FootnoteTextChar"/>
    <w:uiPriority w:val="99"/>
    <w:unhideWhenUsed/>
    <w:rsid w:val="001E19AA"/>
    <w:rPr>
      <w:rFonts w:eastAsiaTheme="minorHAnsi"/>
      <w:lang w:eastAsia="en-US"/>
    </w:rPr>
  </w:style>
  <w:style w:type="character" w:customStyle="1" w:styleId="FootnoteTextChar">
    <w:name w:val="Footnote Text Char"/>
    <w:basedOn w:val="DefaultParagraphFont"/>
    <w:link w:val="FootnoteText"/>
    <w:uiPriority w:val="99"/>
    <w:rsid w:val="001E19AA"/>
    <w:rPr>
      <w:kern w:val="0"/>
      <w:sz w:val="20"/>
      <w:szCs w:val="20"/>
      <w14:ligatures w14:val="none"/>
    </w:rPr>
  </w:style>
  <w:style w:type="character" w:styleId="FootnoteReference">
    <w:name w:val="footnote reference"/>
    <w:basedOn w:val="DefaultParagraphFont"/>
    <w:uiPriority w:val="99"/>
    <w:unhideWhenUsed/>
    <w:rsid w:val="001E19AA"/>
    <w:rPr>
      <w:vertAlign w:val="superscript"/>
    </w:rPr>
  </w:style>
  <w:style w:type="character" w:styleId="UnresolvedMention">
    <w:name w:val="Unresolved Mention"/>
    <w:basedOn w:val="DefaultParagraphFont"/>
    <w:uiPriority w:val="99"/>
    <w:semiHidden/>
    <w:unhideWhenUsed/>
    <w:rsid w:val="0033353C"/>
    <w:rPr>
      <w:color w:val="605E5C"/>
      <w:shd w:val="clear" w:color="auto" w:fill="E1DFDD"/>
    </w:rPr>
  </w:style>
  <w:style w:type="character" w:styleId="FollowedHyperlink">
    <w:name w:val="FollowedHyperlink"/>
    <w:basedOn w:val="DefaultParagraphFont"/>
    <w:uiPriority w:val="99"/>
    <w:semiHidden/>
    <w:unhideWhenUsed/>
    <w:rsid w:val="00C25A7E"/>
    <w:rPr>
      <w:color w:val="96607D" w:themeColor="followedHyperlink"/>
      <w:u w:val="single"/>
    </w:rPr>
  </w:style>
  <w:style w:type="paragraph" w:styleId="Revision">
    <w:name w:val="Revision"/>
    <w:hidden/>
    <w:uiPriority w:val="99"/>
    <w:semiHidden/>
    <w:rsid w:val="00983906"/>
    <w:pPr>
      <w:spacing w:after="0" w:line="240" w:lineRule="auto"/>
    </w:pPr>
    <w:rPr>
      <w:rFonts w:eastAsiaTheme="minorEastAsia"/>
      <w:kern w:val="0"/>
      <w:sz w:val="20"/>
      <w:szCs w:val="20"/>
      <w:lang w:eastAsia="en-GB"/>
      <w14:ligatures w14:val="none"/>
    </w:rPr>
  </w:style>
  <w:style w:type="paragraph" w:customStyle="1" w:styleId="paragraph">
    <w:name w:val="paragraph"/>
    <w:basedOn w:val="Normal"/>
    <w:rsid w:val="00164D2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164D23"/>
  </w:style>
  <w:style w:type="character" w:customStyle="1" w:styleId="eop">
    <w:name w:val="eop"/>
    <w:basedOn w:val="DefaultParagraphFont"/>
    <w:rsid w:val="00164D23"/>
  </w:style>
  <w:style w:type="character" w:styleId="CommentReference">
    <w:name w:val="annotation reference"/>
    <w:basedOn w:val="DefaultParagraphFont"/>
    <w:uiPriority w:val="99"/>
    <w:semiHidden/>
    <w:unhideWhenUsed/>
    <w:rsid w:val="005F11D5"/>
    <w:rPr>
      <w:sz w:val="16"/>
      <w:szCs w:val="16"/>
    </w:rPr>
  </w:style>
  <w:style w:type="paragraph" w:styleId="CommentText">
    <w:name w:val="annotation text"/>
    <w:basedOn w:val="Normal"/>
    <w:link w:val="CommentTextChar"/>
    <w:uiPriority w:val="99"/>
    <w:unhideWhenUsed/>
    <w:rsid w:val="005F11D5"/>
    <w:pPr>
      <w:spacing w:line="240" w:lineRule="auto"/>
    </w:pPr>
  </w:style>
  <w:style w:type="character" w:customStyle="1" w:styleId="CommentTextChar">
    <w:name w:val="Comment Text Char"/>
    <w:basedOn w:val="DefaultParagraphFont"/>
    <w:link w:val="CommentText"/>
    <w:uiPriority w:val="99"/>
    <w:rsid w:val="005F11D5"/>
    <w:rPr>
      <w:rFonts w:eastAsiaTheme="minorEastAsia"/>
      <w:kern w:val="0"/>
      <w:sz w:val="20"/>
      <w:szCs w:val="20"/>
      <w:lang w:eastAsia="en-GB"/>
      <w14:ligatures w14:val="none"/>
    </w:rPr>
  </w:style>
  <w:style w:type="paragraph" w:styleId="CommentSubject">
    <w:name w:val="annotation subject"/>
    <w:basedOn w:val="CommentText"/>
    <w:next w:val="CommentText"/>
    <w:link w:val="CommentSubjectChar"/>
    <w:uiPriority w:val="99"/>
    <w:semiHidden/>
    <w:unhideWhenUsed/>
    <w:rsid w:val="005F11D5"/>
    <w:rPr>
      <w:b/>
      <w:bCs/>
    </w:rPr>
  </w:style>
  <w:style w:type="character" w:customStyle="1" w:styleId="CommentSubjectChar">
    <w:name w:val="Comment Subject Char"/>
    <w:basedOn w:val="CommentTextChar"/>
    <w:link w:val="CommentSubject"/>
    <w:uiPriority w:val="99"/>
    <w:semiHidden/>
    <w:rsid w:val="005F11D5"/>
    <w:rPr>
      <w:rFonts w:eastAsiaTheme="minorEastAsia"/>
      <w:b/>
      <w:bCs/>
      <w:kern w:val="0"/>
      <w:sz w:val="20"/>
      <w:szCs w:val="20"/>
      <w:lang w:eastAsia="en-GB"/>
      <w14:ligatures w14:val="none"/>
    </w:rPr>
  </w:style>
  <w:style w:type="paragraph" w:styleId="Header">
    <w:name w:val="header"/>
    <w:basedOn w:val="Normal"/>
    <w:link w:val="HeaderChar"/>
    <w:uiPriority w:val="99"/>
    <w:unhideWhenUsed/>
    <w:rsid w:val="009E5461"/>
    <w:pPr>
      <w:tabs>
        <w:tab w:val="center" w:pos="4513"/>
        <w:tab w:val="right" w:pos="9026"/>
      </w:tabs>
      <w:spacing w:before="0" w:after="0" w:line="240" w:lineRule="auto"/>
    </w:pPr>
  </w:style>
  <w:style w:type="character" w:customStyle="1" w:styleId="HeaderChar">
    <w:name w:val="Header Char"/>
    <w:basedOn w:val="DefaultParagraphFont"/>
    <w:link w:val="Header"/>
    <w:uiPriority w:val="99"/>
    <w:rsid w:val="009E5461"/>
    <w:rPr>
      <w:rFonts w:eastAsiaTheme="minorEastAsia"/>
      <w:kern w:val="0"/>
      <w:sz w:val="20"/>
      <w:szCs w:val="20"/>
      <w:lang w:eastAsia="en-GB"/>
      <w14:ligatures w14:val="none"/>
    </w:rPr>
  </w:style>
  <w:style w:type="paragraph" w:styleId="Footer">
    <w:name w:val="footer"/>
    <w:basedOn w:val="Normal"/>
    <w:link w:val="FooterChar"/>
    <w:uiPriority w:val="99"/>
    <w:unhideWhenUsed/>
    <w:rsid w:val="009E5461"/>
    <w:pPr>
      <w:tabs>
        <w:tab w:val="center" w:pos="4513"/>
        <w:tab w:val="right" w:pos="9026"/>
      </w:tabs>
      <w:spacing w:before="0" w:after="0" w:line="240" w:lineRule="auto"/>
    </w:pPr>
  </w:style>
  <w:style w:type="character" w:customStyle="1" w:styleId="FooterChar">
    <w:name w:val="Footer Char"/>
    <w:basedOn w:val="DefaultParagraphFont"/>
    <w:link w:val="Footer"/>
    <w:uiPriority w:val="99"/>
    <w:rsid w:val="009E5461"/>
    <w:rPr>
      <w:rFonts w:eastAsiaTheme="minorEastAsia"/>
      <w:kern w:val="0"/>
      <w:sz w:val="20"/>
      <w:szCs w:val="20"/>
      <w:lang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9911743">
      <w:bodyDiv w:val="1"/>
      <w:marLeft w:val="0"/>
      <w:marRight w:val="0"/>
      <w:marTop w:val="0"/>
      <w:marBottom w:val="0"/>
      <w:divBdr>
        <w:top w:val="none" w:sz="0" w:space="0" w:color="auto"/>
        <w:left w:val="none" w:sz="0" w:space="0" w:color="auto"/>
        <w:bottom w:val="none" w:sz="0" w:space="0" w:color="auto"/>
        <w:right w:val="none" w:sz="0" w:space="0" w:color="auto"/>
      </w:divBdr>
    </w:div>
    <w:div w:id="526678216">
      <w:bodyDiv w:val="1"/>
      <w:marLeft w:val="0"/>
      <w:marRight w:val="0"/>
      <w:marTop w:val="0"/>
      <w:marBottom w:val="0"/>
      <w:divBdr>
        <w:top w:val="none" w:sz="0" w:space="0" w:color="auto"/>
        <w:left w:val="none" w:sz="0" w:space="0" w:color="auto"/>
        <w:bottom w:val="none" w:sz="0" w:space="0" w:color="auto"/>
        <w:right w:val="none" w:sz="0" w:space="0" w:color="auto"/>
      </w:divBdr>
    </w:div>
    <w:div w:id="1672752648">
      <w:bodyDiv w:val="1"/>
      <w:marLeft w:val="0"/>
      <w:marRight w:val="0"/>
      <w:marTop w:val="0"/>
      <w:marBottom w:val="0"/>
      <w:divBdr>
        <w:top w:val="none" w:sz="0" w:space="0" w:color="auto"/>
        <w:left w:val="none" w:sz="0" w:space="0" w:color="auto"/>
        <w:bottom w:val="none" w:sz="0" w:space="0" w:color="auto"/>
        <w:right w:val="none" w:sz="0" w:space="0" w:color="auto"/>
      </w:divBdr>
    </w:div>
    <w:div w:id="17797196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_rels/footnotes.xml.rels><?xml version="1.0" encoding="UTF-8" standalone="yes"?>
<Relationships xmlns="http://schemas.openxmlformats.org/package/2006/relationships"><Relationship Id="rId8" Type="http://schemas.openxmlformats.org/officeDocument/2006/relationships/hyperlink" Target="https://www.llyw.cymru/sites/default/files/statistics-and-research/2024-12/archwilior-dyraniad-o-dai-cymdeithasol-yng-nghymru.pdf" TargetMode="External"/><Relationship Id="rId3" Type="http://schemas.openxmlformats.org/officeDocument/2006/relationships/hyperlink" Target="https://www.walesruralobservatory.org.uk/sites/default/files/Rural%20Homelessness%20Report.pdf" TargetMode="External"/><Relationship Id="rId7" Type="http://schemas.openxmlformats.org/officeDocument/2006/relationships/hyperlink" Target="https://www.crisis.org.uk/media/246433/the-homelessness-monitor-wales-2021-executive-summary.pdf" TargetMode="External"/><Relationship Id="rId2" Type="http://schemas.openxmlformats.org/officeDocument/2006/relationships/hyperlink" Target="https://www.llyw.cymru/archwilior-dyraniad-tai-cymdeithasol-yng-nghymru-mawrth-2024-i-gorffennaf-2024" TargetMode="External"/><Relationship Id="rId1" Type="http://schemas.openxmlformats.org/officeDocument/2006/relationships/hyperlink" Target="https://www.llyw.cymru/archwilior-dyraniad-tai-cymdeithasol-yng-nghymru-mawrth-2024-i-gorffennaf-2024" TargetMode="External"/><Relationship Id="rId6" Type="http://schemas.openxmlformats.org/officeDocument/2006/relationships/hyperlink" Target="https://www.bevanfoundation.org/views/the-rural-cost-of-living-crisis/" TargetMode="External"/><Relationship Id="rId11" Type="http://schemas.openxmlformats.org/officeDocument/2006/relationships/hyperlink" Target="https://www.llyw.cymru/sites/default/files/statistics-and-research/2024-12/archwilior-dyraniad-o-dai-cymdeithasol-yng-nghymru.pdf" TargetMode="External"/><Relationship Id="rId5" Type="http://schemas.openxmlformats.org/officeDocument/2006/relationships/hyperlink" Target="https://www.gov.wales/welsh-housing-quality-standard-2023-integrated-impact-assessment-html" TargetMode="External"/><Relationship Id="rId10" Type="http://schemas.openxmlformats.org/officeDocument/2006/relationships/hyperlink" Target="https://www.crisis.org.uk/media/246401/y-monitor-digartrefedd-cymru-2021.pdf" TargetMode="External"/><Relationship Id="rId4" Type="http://schemas.openxmlformats.org/officeDocument/2006/relationships/hyperlink" Target="https://statscymru.llyw.cymru/Catalogue/Business-Economy-and-Labour-Market/People-and-Work/Earnings/medianweeklyearnings-by-welshlocalareas-year" TargetMode="External"/><Relationship Id="rId9" Type="http://schemas.openxmlformats.org/officeDocument/2006/relationships/hyperlink" Target="https://thewallich.com/app/uploads/2004/10/RuralRoughSleepingReport.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etadata xmlns="http://www.objective.com/ecm/document/metadata/FF3C5B18883D4E21973B57C2EEED7FD1" version="1.0.0">
  <systemFields>
    <field name="Objective-Id">
      <value order="0">A58251108</value>
    </field>
    <field name="Objective-Title">
      <value order="0">250206 Ll(310493) Welsh Rural Proofing Impact Assessment-Final Welsh version translated and returned</value>
    </field>
    <field name="Objective-Description">
      <value order="0"/>
    </field>
    <field name="Objective-CreationStamp">
      <value order="0">2025-06-02T10:35:58Z</value>
    </field>
    <field name="Objective-IsApproved">
      <value order="0">false</value>
    </field>
    <field name="Objective-IsPublished">
      <value order="0">true</value>
    </field>
    <field name="Objective-DatePublished">
      <value order="0">2025-06-02T14:48:57Z</value>
    </field>
    <field name="Objective-ModificationStamp">
      <value order="0">2025-06-02T14:49:48Z</value>
    </field>
    <field name="Objective-Owner">
      <value order="0">Griffiths, John Eilian (FMG - Legislative Division)</value>
    </field>
    <field name="Objective-Path">
      <value order="0">Objective Global Folder:#Business File Plan:WG Organisational Groups:Post April 2024 - Local Government, Housing, Climate Change &amp; Rural Affairs:Local Government, Housing, Climate Change &amp; Rural Affairs (LGHCCRA) - Housing &amp; Regeneration - Housing Policy:1 - Save:Homelessness Prevention and Housing Management:Homelessness Prevention:Homelessness Prevention - Legislation - Ending Homelessness Bill:Ending Homelessness Bill Development - Explanatory Memorandum and Integrated Impact Assessment - 2023-2025:Impact Assessments for publication</value>
    </field>
    <field name="Objective-Parent">
      <value order="0">Impact Assessments for publication</value>
    </field>
    <field name="Objective-State">
      <value order="0">Published</value>
    </field>
    <field name="Objective-VersionId">
      <value order="0">vA105572593</value>
    </field>
    <field name="Objective-Version">
      <value order="0">2.0</value>
    </field>
    <field name="Objective-VersionNumber">
      <value order="0">2</value>
    </field>
    <field name="Objective-VersionComment">
      <value order="0"/>
    </field>
    <field name="Objective-FileNumber">
      <value order="0">qA1985979</value>
    </field>
    <field name="Objective-Classification">
      <value order="0">Official</value>
    </field>
    <field name="Objective-Caveats">
      <value order="0"/>
    </field>
  </systemFields>
  <catalogues>
    <catalogue name="Document Type Catalogue" type="type" ori="id:cA14">
      <field name="Objective-Date Acquired">
        <value order="0">2025-06-01T23:00:00Z</value>
      </field>
      <field name="Objective-Official Translation">
        <value order="0"/>
      </field>
      <field name="Objective-Connect Creator">
        <value order="0"/>
      </field>
    </catalogue>
  </catalogues>
</metadata>
</file>

<file path=customXml/itemProps1.xml><?xml version="1.0" encoding="utf-8"?>
<ds:datastoreItem xmlns:ds="http://schemas.openxmlformats.org/officeDocument/2006/customXml" ds:itemID="{41690241-6472-4F9E-A010-D8134E6F9E5E}">
  <ds:schemaRefs>
    <ds:schemaRef ds:uri="http://schemas.openxmlformats.org/officeDocument/2006/bibliography"/>
  </ds:schemaRefs>
</ds:datastoreItem>
</file>

<file path=customXml/itemProps2.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1769</Words>
  <Characters>10084</Characters>
  <Application>Microsoft Office Word</Application>
  <DocSecurity>0</DocSecurity>
  <Lines>84</Lines>
  <Paragraphs>23</Paragraphs>
  <ScaleCrop>false</ScaleCrop>
  <Company/>
  <LinksUpToDate>false</LinksUpToDate>
  <CharactersWithSpaces>11830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2025-06-17T09:12:00Z</dcterms:created>
  <dcterms:modified xsi:type="dcterms:W3CDTF">2025-06-17T09:12:00Z</dcterms:modified>
</cp:coreProperties>
</file>