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67B3B" w14:textId="77777777" w:rsidR="00870F3B" w:rsidRPr="00282DB4" w:rsidRDefault="00870F3B" w:rsidP="00870F3B">
      <w:pPr>
        <w:numPr>
          <w:ilvl w:val="0"/>
          <w:numId w:val="3"/>
        </w:numPr>
        <w:pBdr>
          <w:top w:val="single" w:sz="24" w:space="0" w:color="4F81BD"/>
          <w:left w:val="single" w:sz="24" w:space="0" w:color="4F81BD"/>
          <w:bottom w:val="single" w:sz="24" w:space="0" w:color="4F81BD"/>
          <w:right w:val="single" w:sz="24" w:space="0" w:color="4F81BD"/>
        </w:pBdr>
        <w:shd w:val="clear" w:color="auto" w:fill="4F81BD"/>
        <w:spacing w:before="200" w:after="0" w:line="276" w:lineRule="auto"/>
        <w:outlineLvl w:val="0"/>
        <w:rPr>
          <w:rFonts w:ascii="Arial" w:eastAsia="Times New Roman" w:hAnsi="Arial" w:cs="Arial"/>
          <w:b/>
          <w:bCs/>
          <w:caps/>
          <w:color w:val="000000"/>
          <w:spacing w:val="15"/>
          <w:kern w:val="0"/>
          <w14:ligatures w14:val="none"/>
        </w:rPr>
      </w:pPr>
      <w:bookmarkStart w:id="0" w:name="_Ref510016658"/>
      <w:bookmarkStart w:id="1" w:name="_Toc518301737"/>
      <w:r w:rsidRPr="00282DB4">
        <w:rPr>
          <w:rFonts w:ascii="Arial" w:hAnsi="Arial" w:cs="Arial"/>
          <w:b/>
          <w:caps/>
          <w:color w:val="000000"/>
        </w:rPr>
        <w:t>Asesiad o'r Effaith ar Fioamrywiaeth</w:t>
      </w:r>
      <w:bookmarkEnd w:id="0"/>
      <w:bookmarkEnd w:id="1"/>
    </w:p>
    <w:p w14:paraId="67C9C779" w14:textId="49D7C3A2" w:rsidR="00DA061B" w:rsidRPr="00282DB4" w:rsidRDefault="00DA061B" w:rsidP="00870F3B">
      <w:pPr>
        <w:spacing w:before="200" w:after="200" w:line="276" w:lineRule="auto"/>
        <w:rPr>
          <w:rFonts w:ascii="Arial" w:eastAsia="Times New Roman" w:hAnsi="Arial" w:cs="Arial"/>
          <w:b/>
          <w:color w:val="000000"/>
          <w:kern w:val="0"/>
          <w:u w:val="single"/>
          <w14:ligatures w14:val="none"/>
        </w:rPr>
      </w:pPr>
      <w:r w:rsidRPr="00282DB4">
        <w:rPr>
          <w:rFonts w:ascii="Arial" w:hAnsi="Arial" w:cs="Arial"/>
          <w:b/>
          <w:color w:val="000000"/>
          <w:u w:val="single"/>
        </w:rPr>
        <w:t>Cefndir</w:t>
      </w:r>
    </w:p>
    <w:p w14:paraId="51C4342C" w14:textId="63C9699B" w:rsidR="00DA061B" w:rsidRPr="00C5313A" w:rsidRDefault="00DA061B" w:rsidP="00C5313A">
      <w:pPr>
        <w:pStyle w:val="ListParagraph"/>
        <w:numPr>
          <w:ilvl w:val="0"/>
          <w:numId w:val="16"/>
        </w:numPr>
        <w:spacing w:before="200" w:after="200" w:line="276" w:lineRule="auto"/>
        <w:rPr>
          <w:rFonts w:ascii="Arial" w:eastAsia="Times New Roman" w:hAnsi="Arial" w:cs="Arial"/>
          <w:bCs/>
          <w:color w:val="000000"/>
          <w:kern w:val="0"/>
          <w14:ligatures w14:val="none"/>
        </w:rPr>
      </w:pPr>
      <w:r w:rsidRPr="00C5313A">
        <w:rPr>
          <w:rFonts w:ascii="Arial" w:hAnsi="Arial" w:cs="Arial"/>
        </w:rPr>
        <w:t>Ym mis Hydref 2023, cyhoeddodd Llywodraeth Cymru Bapur Gwyn ar roi diwedd ar ddigartrefedd yng Nghymru.</w:t>
      </w:r>
      <w:r w:rsidRPr="00C5313A">
        <w:rPr>
          <w:rFonts w:ascii="Arial" w:hAnsi="Arial" w:cs="Arial"/>
          <w:color w:val="000000"/>
        </w:rPr>
        <w:t xml:space="preserve">  </w:t>
      </w:r>
      <w:r w:rsidRPr="00C5313A">
        <w:rPr>
          <w:rFonts w:ascii="Arial" w:hAnsi="Arial" w:cs="Arial"/>
        </w:rPr>
        <w:t>Cynhaliwyd ymgynghoriad ffurfiol rhwng mis Hydref 2023 a mis Ionawr 2024 a chyhoeddwyd dadansoddiad o'r ymatebion i'r ymgynghoriad ym mis Ebrill 2024.</w:t>
      </w:r>
      <w:r w:rsidRPr="00C5313A">
        <w:rPr>
          <w:rFonts w:ascii="Arial" w:hAnsi="Arial" w:cs="Arial"/>
          <w:color w:val="000000"/>
        </w:rPr>
        <w:t xml:space="preserve"> </w:t>
      </w:r>
      <w:r w:rsidRPr="00C5313A">
        <w:rPr>
          <w:rFonts w:ascii="Arial" w:hAnsi="Arial" w:cs="Arial"/>
        </w:rPr>
        <w:t>Mae'r gwaith hwn ac amrywiaeth eang o weithgarwch ymgysylltu â rhanddeiliaid wedi arwain at ddatblygu'r Bil Digartrefedd a Dyrannu Tai Cymdeithasol (Cymru) (y Bil), sydd â'r nod o sicrhau bod digartrefedd yng Nghymru yn beth prin a byrhoedlog nad yw'n ailddigwydd.</w:t>
      </w:r>
    </w:p>
    <w:p w14:paraId="0A2E554F" w14:textId="77777777" w:rsidR="00C5313A" w:rsidRPr="00C5313A" w:rsidRDefault="00C5313A" w:rsidP="00C5313A">
      <w:pPr>
        <w:pStyle w:val="ListParagraph"/>
        <w:spacing w:before="200" w:after="200" w:line="276" w:lineRule="auto"/>
        <w:ind w:left="360"/>
        <w:rPr>
          <w:rFonts w:ascii="Arial" w:eastAsia="Times New Roman" w:hAnsi="Arial" w:cs="Arial"/>
          <w:bCs/>
          <w:color w:val="000000"/>
          <w:kern w:val="0"/>
          <w14:ligatures w14:val="none"/>
        </w:rPr>
      </w:pPr>
    </w:p>
    <w:p w14:paraId="728DE3C5" w14:textId="1B810292" w:rsidR="00DA061B" w:rsidRPr="00C5313A" w:rsidRDefault="00DA061B" w:rsidP="00C5313A">
      <w:pPr>
        <w:pStyle w:val="ListParagraph"/>
        <w:numPr>
          <w:ilvl w:val="0"/>
          <w:numId w:val="16"/>
        </w:numPr>
        <w:spacing w:before="200" w:after="200" w:line="276" w:lineRule="auto"/>
        <w:rPr>
          <w:rFonts w:ascii="Arial" w:eastAsia="Times New Roman" w:hAnsi="Arial" w:cs="Arial"/>
          <w:bCs/>
          <w:color w:val="000000"/>
          <w:kern w:val="0"/>
          <w14:ligatures w14:val="none"/>
        </w:rPr>
      </w:pPr>
      <w:r w:rsidRPr="00C5313A">
        <w:rPr>
          <w:rFonts w:ascii="Arial" w:hAnsi="Arial" w:cs="Arial"/>
        </w:rPr>
        <w:t>Mae nodau'r Bil yn adeiladu ar y sylfeini a nodwyd yn Rhan 2 o Ddeddf Tai (Cymru) 2014 (Deddf 2014), a fu'n allweddol i sefydlu system ddigartrefedd a oedd yn seiliedig ar atal, ar leihau'r pwyslais ar y cysyniad o “brofi” cyn y gellir cael gwasanaethau, ar ehangu opsiynau llety ac ar feithrin cydweithrediad rhwng gwasanaethau cyhoeddus.</w:t>
      </w:r>
      <w:r w:rsidRPr="00C5313A">
        <w:rPr>
          <w:rFonts w:ascii="Arial" w:hAnsi="Arial" w:cs="Arial"/>
          <w:color w:val="000000"/>
        </w:rPr>
        <w:t xml:space="preserve"> </w:t>
      </w:r>
      <w:r w:rsidRPr="00C5313A">
        <w:rPr>
          <w:rFonts w:ascii="Arial" w:hAnsi="Arial" w:cs="Arial"/>
        </w:rPr>
        <w:t>Bydd y Bil yn:</w:t>
      </w:r>
    </w:p>
    <w:p w14:paraId="69DE9AB8" w14:textId="3BE7408C" w:rsidR="00DA061B" w:rsidRPr="00282DB4" w:rsidRDefault="00DA061B" w:rsidP="00DA061B">
      <w:pPr>
        <w:pStyle w:val="ListParagraph"/>
        <w:numPr>
          <w:ilvl w:val="0"/>
          <w:numId w:val="13"/>
        </w:numPr>
        <w:spacing w:before="200" w:after="200" w:line="276" w:lineRule="auto"/>
        <w:rPr>
          <w:rFonts w:ascii="Arial" w:eastAsia="Times New Roman" w:hAnsi="Arial" w:cs="Arial"/>
          <w:bCs/>
          <w:color w:val="000000"/>
          <w:kern w:val="0"/>
          <w14:ligatures w14:val="none"/>
        </w:rPr>
      </w:pPr>
      <w:r w:rsidRPr="00282DB4">
        <w:rPr>
          <w:rFonts w:ascii="Arial" w:hAnsi="Arial" w:cs="Arial"/>
        </w:rPr>
        <w:t>Ehangu mynediad at wasanaethau digartrefedd a rhoi cymorth ychwanegol i'r rhai sydd ei angen fwyaf.</w:t>
      </w:r>
    </w:p>
    <w:p w14:paraId="56432BED" w14:textId="6C144CA9" w:rsidR="00DA061B" w:rsidRPr="00282DB4" w:rsidRDefault="00DA061B" w:rsidP="00DA061B">
      <w:pPr>
        <w:pStyle w:val="ListParagraph"/>
        <w:numPr>
          <w:ilvl w:val="0"/>
          <w:numId w:val="13"/>
        </w:numPr>
        <w:spacing w:before="200" w:after="200" w:line="276" w:lineRule="auto"/>
        <w:rPr>
          <w:rFonts w:ascii="Arial" w:eastAsia="Times New Roman" w:hAnsi="Arial" w:cs="Arial"/>
          <w:bCs/>
          <w:color w:val="000000"/>
          <w:kern w:val="0"/>
          <w14:ligatures w14:val="none"/>
        </w:rPr>
      </w:pPr>
      <w:r w:rsidRPr="00282DB4">
        <w:rPr>
          <w:rFonts w:ascii="Arial" w:hAnsi="Arial" w:cs="Arial"/>
        </w:rPr>
        <w:t>Ehangu cyfrifoldeb i rai awdurdodau cyhoeddus penodedig adnabod unigolion sy'n wynebu risg o ddigartrefedd ac ymateb yn effeithiol.</w:t>
      </w:r>
    </w:p>
    <w:p w14:paraId="7B18CE22" w14:textId="15C43BCB" w:rsidR="00DA061B" w:rsidRPr="00282DB4" w:rsidRDefault="00DA061B" w:rsidP="00296505">
      <w:pPr>
        <w:pStyle w:val="ListParagraph"/>
        <w:numPr>
          <w:ilvl w:val="0"/>
          <w:numId w:val="13"/>
        </w:numPr>
        <w:spacing w:before="200" w:after="200" w:line="276" w:lineRule="auto"/>
        <w:rPr>
          <w:rFonts w:ascii="Arial" w:eastAsia="Times New Roman" w:hAnsi="Arial" w:cs="Arial"/>
          <w:bCs/>
          <w:color w:val="000000"/>
          <w:kern w:val="0"/>
          <w14:ligatures w14:val="none"/>
        </w:rPr>
      </w:pPr>
      <w:r w:rsidRPr="00282DB4">
        <w:rPr>
          <w:rFonts w:ascii="Arial" w:hAnsi="Arial" w:cs="Arial"/>
        </w:rPr>
        <w:t>Blaenoriaethu'r broses o ddyrannu tai cymdeithasol i'r rhai sydd eu hangen fwyaf.</w:t>
      </w:r>
    </w:p>
    <w:p w14:paraId="4B35C0F3" w14:textId="77777777" w:rsidR="00C5313A" w:rsidRDefault="00C57C9E" w:rsidP="00C5313A">
      <w:pPr>
        <w:spacing w:before="200" w:after="200" w:line="276" w:lineRule="auto"/>
        <w:rPr>
          <w:rFonts w:ascii="Arial" w:eastAsia="Times New Roman" w:hAnsi="Arial" w:cs="Arial"/>
          <w:b/>
          <w:color w:val="000000"/>
          <w:kern w:val="0"/>
          <w:u w:val="single"/>
          <w14:ligatures w14:val="none"/>
        </w:rPr>
      </w:pPr>
      <w:r w:rsidRPr="00282DB4">
        <w:rPr>
          <w:rFonts w:ascii="Arial" w:hAnsi="Arial" w:cs="Arial"/>
          <w:b/>
          <w:color w:val="000000"/>
          <w:u w:val="single"/>
        </w:rPr>
        <w:t>Gwreiddio bioamrywiaeth</w:t>
      </w:r>
    </w:p>
    <w:p w14:paraId="4F40E701" w14:textId="0566B273" w:rsidR="00E70D1C" w:rsidRPr="00C5313A" w:rsidRDefault="00E70D1C" w:rsidP="00C5313A">
      <w:pPr>
        <w:pStyle w:val="ListParagraph"/>
        <w:numPr>
          <w:ilvl w:val="0"/>
          <w:numId w:val="16"/>
        </w:numPr>
        <w:spacing w:before="200" w:after="200" w:line="276" w:lineRule="auto"/>
        <w:rPr>
          <w:rFonts w:ascii="Arial" w:eastAsia="Times New Roman" w:hAnsi="Arial" w:cs="Arial"/>
          <w:b/>
          <w:color w:val="000000"/>
          <w:kern w:val="0"/>
          <w:u w:val="single"/>
          <w14:ligatures w14:val="none"/>
        </w:rPr>
      </w:pPr>
      <w:r w:rsidRPr="00C5313A">
        <w:rPr>
          <w:rFonts w:ascii="Arial" w:hAnsi="Arial" w:cs="Arial"/>
          <w:color w:val="000000"/>
        </w:rPr>
        <w:t>Mae ychydig o dystiolaeth ar gael sy'n ymdrin ag effeithiau ehangach datblygu tai a cholli cynefinoedd a'r hyn y gall gwarchod bioamrywiaeth ei gyfrannu at leihau tlodi.  Fodd bynnag, ychydig iawn sydd ar gael am y berthynas rhwng digartrefedd a bioamrywiaeth.</w:t>
      </w:r>
    </w:p>
    <w:p w14:paraId="1765E428" w14:textId="77777777" w:rsidR="00C5313A" w:rsidRPr="00C5313A" w:rsidRDefault="00C5313A" w:rsidP="00C5313A">
      <w:pPr>
        <w:pStyle w:val="ListParagraph"/>
        <w:spacing w:before="200" w:after="200" w:line="276" w:lineRule="auto"/>
        <w:ind w:left="360"/>
        <w:rPr>
          <w:rFonts w:ascii="Arial" w:eastAsia="Times New Roman" w:hAnsi="Arial" w:cs="Arial"/>
          <w:b/>
          <w:color w:val="000000"/>
          <w:kern w:val="0"/>
          <w:u w:val="single"/>
          <w14:ligatures w14:val="none"/>
        </w:rPr>
      </w:pPr>
    </w:p>
    <w:p w14:paraId="36FF2A60" w14:textId="223F5D49" w:rsidR="009E48E2" w:rsidRPr="00C5313A" w:rsidRDefault="00E70D1C" w:rsidP="00C5313A">
      <w:pPr>
        <w:pStyle w:val="ListParagraph"/>
        <w:numPr>
          <w:ilvl w:val="0"/>
          <w:numId w:val="16"/>
        </w:numPr>
        <w:spacing w:before="200" w:after="200" w:line="276" w:lineRule="auto"/>
        <w:rPr>
          <w:rFonts w:ascii="Arial" w:eastAsia="Times New Roman" w:hAnsi="Arial" w:cs="Arial"/>
          <w:bCs/>
          <w:color w:val="000000"/>
          <w:kern w:val="0"/>
          <w14:ligatures w14:val="none"/>
        </w:rPr>
      </w:pPr>
      <w:r w:rsidRPr="00C5313A">
        <w:rPr>
          <w:rFonts w:ascii="Arial" w:hAnsi="Arial" w:cs="Arial"/>
          <w:color w:val="000000"/>
        </w:rPr>
        <w:t xml:space="preserve">Serch hynny, mae'r Bil Dyrannu Digartrefedd a Thai Cymdeithasol (Cymru) ('y Bil') yn cynnwys sawl maes lle gallai ystyriaethau am fioamrywiaeth gyfrannu at brosesau penderfynu penodol ynghylch digartrefedd. </w:t>
      </w:r>
      <w:proofErr w:type="spellStart"/>
      <w:r w:rsidRPr="00C5313A">
        <w:rPr>
          <w:rFonts w:ascii="Arial" w:hAnsi="Arial" w:cs="Arial"/>
          <w:color w:val="000000"/>
        </w:rPr>
        <w:t>Fe'u</w:t>
      </w:r>
      <w:proofErr w:type="spellEnd"/>
      <w:r w:rsidRPr="00C5313A">
        <w:rPr>
          <w:rFonts w:ascii="Arial" w:hAnsi="Arial" w:cs="Arial"/>
          <w:color w:val="000000"/>
        </w:rPr>
        <w:t xml:space="preserve"> disgrifir isod.</w:t>
      </w:r>
    </w:p>
    <w:p w14:paraId="2897A765" w14:textId="77777777" w:rsidR="00F46C0C" w:rsidRPr="00282DB4" w:rsidRDefault="00F46C0C" w:rsidP="00F46C0C">
      <w:pPr>
        <w:shd w:val="clear" w:color="auto" w:fill="FFFFFF"/>
        <w:spacing w:after="240"/>
        <w:rPr>
          <w:rFonts w:ascii="Arial" w:hAnsi="Arial" w:cs="Arial"/>
          <w:b/>
          <w:bCs/>
        </w:rPr>
      </w:pPr>
      <w:r w:rsidRPr="00282DB4">
        <w:rPr>
          <w:rFonts w:ascii="Arial" w:hAnsi="Arial" w:cs="Arial"/>
          <w:b/>
        </w:rPr>
        <w:t>Deddfwriaeth berthnasol a ystyriwyd</w:t>
      </w:r>
    </w:p>
    <w:p w14:paraId="5CFD9193" w14:textId="49EBFF8E" w:rsidR="00F46C0C" w:rsidRDefault="00F46C0C" w:rsidP="00C5313A">
      <w:pPr>
        <w:pStyle w:val="ListParagraph"/>
        <w:numPr>
          <w:ilvl w:val="0"/>
          <w:numId w:val="16"/>
        </w:numPr>
        <w:shd w:val="clear" w:color="auto" w:fill="FFFFFF"/>
        <w:spacing w:after="240"/>
        <w:rPr>
          <w:rFonts w:ascii="Arial" w:hAnsi="Arial" w:cs="Arial"/>
        </w:rPr>
      </w:pPr>
      <w:r w:rsidRPr="00C5313A">
        <w:rPr>
          <w:rFonts w:ascii="Arial" w:hAnsi="Arial" w:cs="Arial"/>
        </w:rPr>
        <w:t xml:space="preserve">Wrth ystyried effeithiau posibl y Bil ar fioamrywiaeth, gwnaeth swyddogion ystyried adran 6 o Ddeddf yr Amgylchedd (Cymru) 2016 sy'n gosod dyletswydd ar awdurdodau cyhoeddus, gan gynnwys Gweinidogion Cymru, i gynnal a gwella bioamrywiaeth wrth arfer eu swyddogaethau mewn perthynas â Chymru.  </w:t>
      </w:r>
    </w:p>
    <w:p w14:paraId="0E3B1F48" w14:textId="77777777" w:rsidR="00C5313A" w:rsidRPr="00C5313A" w:rsidRDefault="00C5313A" w:rsidP="00C5313A">
      <w:pPr>
        <w:pStyle w:val="ListParagraph"/>
        <w:shd w:val="clear" w:color="auto" w:fill="FFFFFF"/>
        <w:spacing w:after="240"/>
        <w:ind w:left="360"/>
        <w:rPr>
          <w:rFonts w:ascii="Arial" w:hAnsi="Arial" w:cs="Arial"/>
        </w:rPr>
      </w:pPr>
    </w:p>
    <w:p w14:paraId="06C6A3F9" w14:textId="0914BEBA" w:rsidR="00F46C0C" w:rsidRDefault="00F46C0C" w:rsidP="00C5313A">
      <w:pPr>
        <w:pStyle w:val="ListParagraph"/>
        <w:numPr>
          <w:ilvl w:val="0"/>
          <w:numId w:val="16"/>
        </w:numPr>
        <w:shd w:val="clear" w:color="auto" w:fill="FFFFFF"/>
        <w:spacing w:after="240"/>
        <w:rPr>
          <w:rFonts w:ascii="Arial" w:hAnsi="Arial" w:cs="Arial"/>
          <w:color w:val="242424"/>
        </w:rPr>
      </w:pPr>
      <w:r w:rsidRPr="00C5313A">
        <w:rPr>
          <w:rFonts w:ascii="Arial" w:hAnsi="Arial" w:cs="Arial"/>
          <w:color w:val="242424"/>
        </w:rPr>
        <w:t xml:space="preserve">Mae Rhan 4 o Ddeddf Rhentu Cartrefi (Cymru) 2016 ("Deddf 2016") yn nodi'r dyletswyddau cyfreithiol a osodir ar landlordiaid mewn perthynas â chyflwr tai.  Mae'r dyletswyddau cyfreithiol hyn yn berthnasol i bob contract meddiant sy'n llai na 7 mlynedd o hyd.  </w:t>
      </w:r>
    </w:p>
    <w:p w14:paraId="0AB3E753" w14:textId="77777777" w:rsidR="00C5313A" w:rsidRPr="00C5313A" w:rsidRDefault="00C5313A" w:rsidP="00C5313A">
      <w:pPr>
        <w:pStyle w:val="ListParagraph"/>
        <w:shd w:val="clear" w:color="auto" w:fill="FFFFFF"/>
        <w:spacing w:after="240"/>
        <w:ind w:left="360"/>
        <w:rPr>
          <w:rFonts w:ascii="Arial" w:hAnsi="Arial" w:cs="Arial"/>
          <w:color w:val="242424"/>
        </w:rPr>
      </w:pPr>
    </w:p>
    <w:p w14:paraId="0E8F28DD" w14:textId="17A0FAF4" w:rsidR="00C5313A" w:rsidRDefault="00F46C0C" w:rsidP="00C5313A">
      <w:pPr>
        <w:pStyle w:val="ListParagraph"/>
        <w:numPr>
          <w:ilvl w:val="0"/>
          <w:numId w:val="16"/>
        </w:numPr>
        <w:shd w:val="clear" w:color="auto" w:fill="FFFFFF"/>
        <w:spacing w:after="240"/>
        <w:rPr>
          <w:rFonts w:ascii="Arial" w:hAnsi="Arial" w:cs="Arial"/>
          <w:color w:val="242424"/>
        </w:rPr>
      </w:pPr>
      <w:r w:rsidRPr="00C5313A">
        <w:rPr>
          <w:rFonts w:ascii="Arial" w:hAnsi="Arial" w:cs="Arial"/>
          <w:color w:val="242424"/>
        </w:rPr>
        <w:t xml:space="preserve">Mae Adran 91 o Ddeddf 2016 yn gosod rhwymedigaeth ar y landlord i sicrhau bod yr annedd yn ffit i bobl fyw ynddi.  Mae Rheoliadau Rhentu Cartrefi (Ffitrwydd Annedd i Bobl Fyw Ynddi) (Cymru) 2022 yn nodi 29 o faterion ac amgylchiadau y mae'n rhaid i'r </w:t>
      </w:r>
      <w:r w:rsidRPr="00C5313A">
        <w:rPr>
          <w:rFonts w:ascii="Arial" w:hAnsi="Arial" w:cs="Arial"/>
          <w:color w:val="242424"/>
        </w:rPr>
        <w:lastRenderedPageBreak/>
        <w:t>landlordiaid roi sylw iddynt wrth benderfynu a yw eiddo yn ffit i bobl fyw ynddo.   Gall y ddarpariaeth hon olygu cynnal a gwella bioamrywiaeth yn y ffyrdd canlynol:</w:t>
      </w:r>
    </w:p>
    <w:p w14:paraId="364DD188" w14:textId="77777777" w:rsidR="00C5313A" w:rsidRPr="00C5313A" w:rsidRDefault="00C5313A" w:rsidP="00C5313A">
      <w:pPr>
        <w:pStyle w:val="ListParagraph"/>
        <w:rPr>
          <w:rFonts w:ascii="Arial" w:hAnsi="Arial" w:cs="Arial"/>
          <w:color w:val="242424"/>
        </w:rPr>
      </w:pPr>
    </w:p>
    <w:p w14:paraId="60927ED9" w14:textId="76680F9D" w:rsidR="00334ECF" w:rsidRPr="00282DB4" w:rsidRDefault="00334ECF" w:rsidP="00334ECF">
      <w:pPr>
        <w:pStyle w:val="ListParagraph"/>
        <w:numPr>
          <w:ilvl w:val="0"/>
          <w:numId w:val="14"/>
        </w:numPr>
        <w:shd w:val="clear" w:color="auto" w:fill="FFFFFF"/>
        <w:spacing w:after="240"/>
        <w:rPr>
          <w:rFonts w:ascii="Arial" w:hAnsi="Arial" w:cs="Arial"/>
          <w:color w:val="242424"/>
        </w:rPr>
      </w:pPr>
      <w:r w:rsidRPr="00282DB4">
        <w:rPr>
          <w:rFonts w:ascii="Arial" w:hAnsi="Arial" w:cs="Arial"/>
          <w:color w:val="242424"/>
        </w:rPr>
        <w:t>Sicrhau bod tu allan yr adeilad heb beryglon, fel gwydr wedi torri; sylweddau gwenwynig; gwaith maen ansefydlog; strwythurau ansicr ac ati.</w:t>
      </w:r>
    </w:p>
    <w:p w14:paraId="3DCD7282" w14:textId="77777777" w:rsidR="00334ECF" w:rsidRPr="00351B42" w:rsidRDefault="00334ECF" w:rsidP="00351B42">
      <w:pPr>
        <w:pStyle w:val="ListParagraph"/>
        <w:shd w:val="clear" w:color="auto" w:fill="FFFFFF"/>
        <w:spacing w:after="240"/>
        <w:rPr>
          <w:rFonts w:ascii="Arial" w:hAnsi="Arial" w:cs="Arial"/>
          <w:color w:val="242424"/>
        </w:rPr>
      </w:pPr>
    </w:p>
    <w:p w14:paraId="09200273" w14:textId="77777777" w:rsidR="00C5313A" w:rsidRDefault="00334ECF" w:rsidP="00C5313A">
      <w:pPr>
        <w:pStyle w:val="ListParagraph"/>
        <w:numPr>
          <w:ilvl w:val="0"/>
          <w:numId w:val="14"/>
        </w:numPr>
        <w:shd w:val="clear" w:color="auto" w:fill="FFFFFF"/>
        <w:spacing w:after="240"/>
        <w:rPr>
          <w:rFonts w:ascii="Arial" w:hAnsi="Arial" w:cs="Arial"/>
          <w:color w:val="242424"/>
        </w:rPr>
      </w:pPr>
      <w:r w:rsidRPr="00282DB4">
        <w:rPr>
          <w:rFonts w:ascii="Arial" w:hAnsi="Arial" w:cs="Arial"/>
          <w:color w:val="242424"/>
        </w:rPr>
        <w:t xml:space="preserve">Cael gwared ar asbestos yn ddiogel ac yn ofalus (er enghraifft, trwy logi gweithwyr asbestos proffesiynol trwyddedig) – pan gaiff ei ryddhau i'r amgylchedd, mae'n halogi'r aer (lle gellir ei anadlu), y dŵr (lle gellir ei lyncu) a'r pridd (lle gellir ei aflonyddu a'i </w:t>
      </w:r>
      <w:proofErr w:type="spellStart"/>
      <w:r w:rsidRPr="00282DB4">
        <w:rPr>
          <w:rFonts w:ascii="Arial" w:hAnsi="Arial" w:cs="Arial"/>
          <w:color w:val="242424"/>
        </w:rPr>
        <w:t>ailwasgaru</w:t>
      </w:r>
      <w:proofErr w:type="spellEnd"/>
      <w:r w:rsidRPr="00282DB4">
        <w:rPr>
          <w:rFonts w:ascii="Arial" w:hAnsi="Arial" w:cs="Arial"/>
          <w:color w:val="242424"/>
        </w:rPr>
        <w:t xml:space="preserve"> i'r aer).  Gall anifeiliaid a phobl brofi afiechydon sy'n gysylltiedig ag asbestos, gan gynnwys canserau ffyrnig.  Gall  presenoldeb asbestos mewn dŵr fod yn berygl i fywyd dyfrol.</w:t>
      </w:r>
    </w:p>
    <w:p w14:paraId="2C0AB34C" w14:textId="77777777" w:rsidR="00C5313A" w:rsidRPr="00C5313A" w:rsidRDefault="00C5313A" w:rsidP="00C5313A">
      <w:pPr>
        <w:pStyle w:val="ListParagraph"/>
        <w:rPr>
          <w:rFonts w:ascii="Arial" w:hAnsi="Arial" w:cs="Arial"/>
          <w:color w:val="242424"/>
        </w:rPr>
      </w:pPr>
    </w:p>
    <w:p w14:paraId="07B78682" w14:textId="77777777" w:rsidR="00C5313A" w:rsidRDefault="00334ECF" w:rsidP="00C5313A">
      <w:pPr>
        <w:pStyle w:val="ListParagraph"/>
        <w:numPr>
          <w:ilvl w:val="0"/>
          <w:numId w:val="14"/>
        </w:numPr>
        <w:shd w:val="clear" w:color="auto" w:fill="FFFFFF"/>
        <w:spacing w:after="240"/>
        <w:rPr>
          <w:rFonts w:ascii="Arial" w:hAnsi="Arial" w:cs="Arial"/>
          <w:color w:val="242424"/>
        </w:rPr>
      </w:pPr>
      <w:r w:rsidRPr="00C5313A">
        <w:rPr>
          <w:rFonts w:ascii="Arial" w:hAnsi="Arial" w:cs="Arial"/>
          <w:color w:val="242424"/>
        </w:rPr>
        <w:t xml:space="preserve">Sicrhau na cheir gwared ar </w:t>
      </w:r>
      <w:proofErr w:type="spellStart"/>
      <w:r w:rsidRPr="00C5313A">
        <w:rPr>
          <w:rFonts w:ascii="Arial" w:hAnsi="Arial" w:cs="Arial"/>
          <w:color w:val="242424"/>
        </w:rPr>
        <w:t>fioladdwyr</w:t>
      </w:r>
      <w:proofErr w:type="spellEnd"/>
      <w:r w:rsidRPr="00C5313A">
        <w:rPr>
          <w:rFonts w:ascii="Arial" w:hAnsi="Arial" w:cs="Arial"/>
          <w:color w:val="242424"/>
        </w:rPr>
        <w:t xml:space="preserve"> (er enghraifft, y rhai a ddefnyddir i drin pren a/neu lwydni mewn adeiladau) mewn ffordd sy'n niweidiol i fioamrywiaeth (boed mewn gardd, cae neu bren ac ati).</w:t>
      </w:r>
    </w:p>
    <w:p w14:paraId="26AFEDB7" w14:textId="77777777" w:rsidR="00C5313A" w:rsidRPr="00C5313A" w:rsidRDefault="00C5313A" w:rsidP="00C5313A">
      <w:pPr>
        <w:pStyle w:val="ListParagraph"/>
        <w:rPr>
          <w:rFonts w:ascii="Arial" w:hAnsi="Arial" w:cs="Arial"/>
          <w:color w:val="242424"/>
        </w:rPr>
      </w:pPr>
    </w:p>
    <w:p w14:paraId="7CFDAD96" w14:textId="77777777" w:rsidR="005D2644" w:rsidRPr="005D2644" w:rsidRDefault="00334ECF" w:rsidP="005D2644">
      <w:pPr>
        <w:pStyle w:val="ListParagraph"/>
        <w:numPr>
          <w:ilvl w:val="0"/>
          <w:numId w:val="14"/>
        </w:numPr>
        <w:shd w:val="clear" w:color="auto" w:fill="FFFFFF"/>
        <w:spacing w:after="240"/>
        <w:rPr>
          <w:rFonts w:ascii="Arial" w:hAnsi="Arial" w:cs="Arial"/>
          <w:color w:val="242424"/>
        </w:rPr>
      </w:pPr>
      <w:r w:rsidRPr="00C5313A">
        <w:rPr>
          <w:rFonts w:ascii="Arial" w:hAnsi="Arial" w:cs="Arial"/>
          <w:color w:val="242424"/>
        </w:rPr>
        <w:t xml:space="preserve">Sicrhau nad yw plwm yn halogi'r amgylchedd trwy logi arbenigwyr tynnu plwm.  </w:t>
      </w:r>
      <w:r w:rsidRPr="00C5313A">
        <w:rPr>
          <w:rFonts w:ascii="Arial" w:hAnsi="Arial" w:cs="Arial"/>
        </w:rPr>
        <w:t>Mae dwy brif ffynhonnell plwm o amgylch adeiladau, sef paent a phibellau dŵr.</w:t>
      </w:r>
      <w:r w:rsidRPr="00C5313A">
        <w:rPr>
          <w:rFonts w:ascii="Arial" w:hAnsi="Arial" w:cs="Arial"/>
          <w:color w:val="242424"/>
        </w:rPr>
        <w:t xml:space="preserve">  </w:t>
      </w:r>
      <w:r w:rsidRPr="00C5313A">
        <w:rPr>
          <w:rFonts w:ascii="Arial" w:hAnsi="Arial" w:cs="Arial"/>
        </w:rPr>
        <w:t>Fodd bynnag, gall plwm hefyd fod yn bresennol ar gaeadau to (i wneud toeau'n ddiddos rhag dŵr).</w:t>
      </w:r>
      <w:r w:rsidRPr="00C5313A">
        <w:rPr>
          <w:rFonts w:ascii="Arial" w:hAnsi="Arial" w:cs="Arial"/>
          <w:color w:val="242424"/>
        </w:rPr>
        <w:t xml:space="preserve">  </w:t>
      </w:r>
      <w:r w:rsidRPr="00C5313A">
        <w:rPr>
          <w:rFonts w:ascii="Arial" w:hAnsi="Arial" w:cs="Arial"/>
        </w:rPr>
        <w:t>Mae ecosystemau sy'n agos at ffynonellau plwm yn dangos ystod eang o effeithiau andwyol gan gynnwys dirywiad yn eu bioamrywiaeth, twf a chyfraddau atgenhedlu arafach mewn planhigion ac anifeiliaid, ac effeithiau niwrolegol mewn fertebratau</w:t>
      </w:r>
      <w:r w:rsidR="005D2644">
        <w:rPr>
          <w:rFonts w:ascii="Arial" w:hAnsi="Arial" w:cs="Arial"/>
        </w:rPr>
        <w:t xml:space="preserve">.  </w:t>
      </w:r>
    </w:p>
    <w:p w14:paraId="2AF9569E" w14:textId="77777777" w:rsidR="005D2644" w:rsidRPr="005D2644" w:rsidRDefault="005D2644" w:rsidP="005D2644">
      <w:pPr>
        <w:pStyle w:val="ListParagraph"/>
        <w:rPr>
          <w:rFonts w:ascii="Arial" w:hAnsi="Arial" w:cs="Arial"/>
          <w:color w:val="242424"/>
        </w:rPr>
      </w:pPr>
    </w:p>
    <w:p w14:paraId="3A8B0964" w14:textId="5246B0E9" w:rsidR="00F46C0C" w:rsidRPr="005D2644" w:rsidRDefault="00F46C0C" w:rsidP="005D2644">
      <w:pPr>
        <w:pStyle w:val="ListParagraph"/>
        <w:numPr>
          <w:ilvl w:val="0"/>
          <w:numId w:val="14"/>
        </w:numPr>
        <w:shd w:val="clear" w:color="auto" w:fill="FFFFFF"/>
        <w:spacing w:after="240"/>
        <w:rPr>
          <w:rFonts w:ascii="Arial" w:hAnsi="Arial" w:cs="Arial"/>
          <w:color w:val="242424"/>
        </w:rPr>
      </w:pPr>
      <w:r w:rsidRPr="005D2644">
        <w:rPr>
          <w:rFonts w:ascii="Arial" w:hAnsi="Arial" w:cs="Arial"/>
          <w:color w:val="242424"/>
        </w:rPr>
        <w:t xml:space="preserve">Mae adran 92 o Ddeddf 2016 yn nodi rhwymedigaeth y landlord i gadw'r annedd mewn cyflwr da.  Mae'r rhwymedigaeth yn cynnwys cadw strwythur ac allanolion yr annedd (gan gynnwys draeniau, </w:t>
      </w:r>
      <w:proofErr w:type="spellStart"/>
      <w:r w:rsidRPr="005D2644">
        <w:rPr>
          <w:rFonts w:ascii="Arial" w:hAnsi="Arial" w:cs="Arial"/>
          <w:color w:val="242424"/>
        </w:rPr>
        <w:t>landeri</w:t>
      </w:r>
      <w:proofErr w:type="spellEnd"/>
      <w:r w:rsidRPr="005D2644">
        <w:rPr>
          <w:rFonts w:ascii="Arial" w:hAnsi="Arial" w:cs="Arial"/>
          <w:color w:val="242424"/>
        </w:rPr>
        <w:t xml:space="preserve"> a phibellau allanol) mewn cyflwr da. </w:t>
      </w:r>
      <w:r w:rsidRPr="005D2644">
        <w:rPr>
          <w:rFonts w:ascii="Arial" w:hAnsi="Arial" w:cs="Arial"/>
        </w:rPr>
        <w:t>Gall sawl mater sy'n ymwneud â strwythur neu allanolion yr adeiladau  gael effaith andwyol ar fioamrywiaeth, megis presenoldeb mwynau ffibrog niweidiol neu sylweddau cemegol yn yr amgylchedd.</w:t>
      </w:r>
    </w:p>
    <w:p w14:paraId="069F0C60" w14:textId="10FA3282" w:rsidR="00261086" w:rsidRPr="00282DB4" w:rsidRDefault="00261086" w:rsidP="006D6786">
      <w:pPr>
        <w:shd w:val="clear" w:color="auto" w:fill="FFFFFF"/>
        <w:spacing w:after="240"/>
        <w:rPr>
          <w:rFonts w:ascii="Arial" w:hAnsi="Arial" w:cs="Arial"/>
          <w:b/>
          <w:bCs/>
        </w:rPr>
      </w:pPr>
      <w:r w:rsidRPr="00282DB4">
        <w:rPr>
          <w:rFonts w:ascii="Arial" w:hAnsi="Arial" w:cs="Arial"/>
          <w:b/>
        </w:rPr>
        <w:t>Effeithiau posibl y Bil ar fioamrywiaeth</w:t>
      </w:r>
    </w:p>
    <w:p w14:paraId="7CE0D699" w14:textId="77777777" w:rsidR="00F46C0C" w:rsidRPr="00282DB4" w:rsidRDefault="00F46C0C" w:rsidP="00F46C0C">
      <w:pPr>
        <w:rPr>
          <w:rFonts w:ascii="Arial" w:eastAsia="Times New Roman" w:hAnsi="Arial" w:cs="Arial"/>
          <w:b/>
          <w:color w:val="000000"/>
          <w:kern w:val="0"/>
          <w14:ligatures w14:val="none"/>
        </w:rPr>
      </w:pPr>
      <w:r w:rsidRPr="00282DB4">
        <w:rPr>
          <w:rFonts w:ascii="Arial" w:hAnsi="Arial" w:cs="Arial"/>
          <w:b/>
          <w:color w:val="000000"/>
        </w:rPr>
        <w:t>Hawl i ofyn am adolygiad</w:t>
      </w:r>
    </w:p>
    <w:p w14:paraId="58959D66" w14:textId="735EEA96" w:rsidR="00F46C0C" w:rsidRDefault="00F46C0C" w:rsidP="00C5313A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 w:rsidRPr="00C5313A">
        <w:rPr>
          <w:rFonts w:ascii="Arial" w:hAnsi="Arial" w:cs="Arial"/>
        </w:rPr>
        <w:t xml:space="preserve">Mae'r Bil yn diwygio'r hawl bresennol i wneud cais am adolygiad mewn perthynas ag addasrwydd llety. Gwna hyn drwy estyn y terfynau amser presennol fel y caiff </w:t>
      </w:r>
      <w:proofErr w:type="spellStart"/>
      <w:r w:rsidRPr="00C5313A">
        <w:rPr>
          <w:rFonts w:ascii="Arial" w:hAnsi="Arial" w:cs="Arial"/>
        </w:rPr>
        <w:t>ceisydd</w:t>
      </w:r>
      <w:proofErr w:type="spellEnd"/>
      <w:r w:rsidRPr="00C5313A">
        <w:rPr>
          <w:rFonts w:ascii="Arial" w:hAnsi="Arial" w:cs="Arial"/>
        </w:rPr>
        <w:t xml:space="preserve"> wneud cais am adolygiad o addasrwydd ei lety interim ar unrhyw adeg cyn bod y </w:t>
      </w:r>
      <w:proofErr w:type="spellStart"/>
      <w:r w:rsidRPr="00C5313A">
        <w:rPr>
          <w:rFonts w:ascii="Arial" w:hAnsi="Arial" w:cs="Arial"/>
        </w:rPr>
        <w:t>ceisydd</w:t>
      </w:r>
      <w:proofErr w:type="spellEnd"/>
      <w:r w:rsidRPr="00C5313A">
        <w:rPr>
          <w:rFonts w:ascii="Arial" w:hAnsi="Arial" w:cs="Arial"/>
        </w:rPr>
        <w:t xml:space="preserve"> yn derbyn cynnig sy'n cyflawni dyletswydd digartrefedd. Gall </w:t>
      </w:r>
      <w:proofErr w:type="spellStart"/>
      <w:r w:rsidRPr="00C5313A">
        <w:rPr>
          <w:rFonts w:ascii="Arial" w:hAnsi="Arial" w:cs="Arial"/>
        </w:rPr>
        <w:t>ceisydd</w:t>
      </w:r>
      <w:proofErr w:type="spellEnd"/>
      <w:r w:rsidRPr="00C5313A">
        <w:rPr>
          <w:rFonts w:ascii="Arial" w:hAnsi="Arial" w:cs="Arial"/>
        </w:rPr>
        <w:t xml:space="preserve"> wneud cais am adolygiad o addasrwydd ei lety terfynol neu sefydlog am gyfnod o 6 mis ar ôl i'r brif ddyletswydd digartrefedd gael ei chyflawni.  </w:t>
      </w:r>
    </w:p>
    <w:p w14:paraId="433F7267" w14:textId="77777777" w:rsidR="00C5313A" w:rsidRPr="00C5313A" w:rsidRDefault="00C5313A" w:rsidP="00C5313A">
      <w:pPr>
        <w:pStyle w:val="ListParagraph"/>
        <w:ind w:left="360"/>
        <w:rPr>
          <w:rFonts w:ascii="Arial" w:hAnsi="Arial" w:cs="Arial"/>
        </w:rPr>
      </w:pPr>
    </w:p>
    <w:p w14:paraId="7EC42898" w14:textId="6DE67B47" w:rsidR="00F46C0C" w:rsidRPr="00C5313A" w:rsidRDefault="00F46C0C" w:rsidP="00C5313A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 w:rsidRPr="00C5313A">
        <w:rPr>
          <w:rFonts w:ascii="Arial" w:hAnsi="Arial" w:cs="Arial"/>
          <w:color w:val="000000"/>
        </w:rPr>
        <w:t>Gyda'r hawl gryfach i ofyn am adolygiad o lety interim neu sefydlog, gall ymgeisydd godi materion sy'n ymwneud â strwythur neu allanolion y llety. Mae sawl mater yn ymwneud â strwythur neu allanolion adeiladau a all gael effaith andwyol ar fioamrywiaeth, megis presenoldeb mwynau ffibrog niweidiol neu sylweddau cemegol yn yr amgylchedd.</w:t>
      </w:r>
    </w:p>
    <w:p w14:paraId="4656478E" w14:textId="77777777" w:rsidR="00F46C0C" w:rsidRPr="00282DB4" w:rsidRDefault="00F46C0C" w:rsidP="00F46C0C">
      <w:pPr>
        <w:shd w:val="clear" w:color="auto" w:fill="FFFFFF"/>
        <w:spacing w:after="240"/>
        <w:rPr>
          <w:rFonts w:ascii="Arial" w:eastAsia="Times New Roman" w:hAnsi="Arial" w:cs="Arial"/>
          <w:b/>
          <w:color w:val="000000"/>
          <w:kern w:val="0"/>
          <w14:ligatures w14:val="none"/>
        </w:rPr>
      </w:pPr>
      <w:r w:rsidRPr="00282DB4">
        <w:rPr>
          <w:rFonts w:ascii="Arial" w:hAnsi="Arial" w:cs="Arial"/>
          <w:b/>
          <w:color w:val="000000"/>
        </w:rPr>
        <w:t>Pa mor addas yw'r llety</w:t>
      </w:r>
    </w:p>
    <w:p w14:paraId="7703E1A2" w14:textId="0204D478" w:rsidR="00F46C0C" w:rsidRPr="00C5313A" w:rsidRDefault="00F46C0C" w:rsidP="00C5313A">
      <w:pPr>
        <w:pStyle w:val="ListParagraph"/>
        <w:numPr>
          <w:ilvl w:val="0"/>
          <w:numId w:val="16"/>
        </w:numPr>
        <w:shd w:val="clear" w:color="auto" w:fill="FFFFFF"/>
        <w:spacing w:after="240"/>
        <w:rPr>
          <w:rFonts w:ascii="Arial" w:hAnsi="Arial" w:cs="Arial"/>
        </w:rPr>
      </w:pPr>
      <w:r w:rsidRPr="00C5313A">
        <w:rPr>
          <w:rFonts w:ascii="Arial" w:hAnsi="Arial" w:cs="Arial"/>
          <w:color w:val="000000"/>
        </w:rPr>
        <w:t xml:space="preserve">O dan adran 59 o Ddeddf Tai (Cymru) 2014, rhaid i awdurdod tai lleol, wrth benderfynu a yw llety yn addas i berson, roi sylw i ddeddfiadau penodol, megis Rhan 1 o Ddeddf Tai </w:t>
      </w:r>
      <w:r w:rsidRPr="00C5313A">
        <w:rPr>
          <w:rFonts w:ascii="Arial" w:hAnsi="Arial" w:cs="Arial"/>
          <w:color w:val="000000"/>
        </w:rPr>
        <w:lastRenderedPageBreak/>
        <w:t xml:space="preserve">2004 (sy'n rhoi sylw i gyflwr tai).  </w:t>
      </w:r>
      <w:r w:rsidRPr="00C5313A">
        <w:rPr>
          <w:rFonts w:ascii="Arial" w:hAnsi="Arial" w:cs="Arial"/>
        </w:rPr>
        <w:t xml:space="preserve">Bydd y Bil yn ehangu hyn i'w gwneud yn ofynnol i awdurdodau tai lleol roi sylw i Ran 4 o Ddeddf Rhentu Cartrefi (Cymru) 2016 (cyflwr anheddau) hefyd wrth benderfynu ar addasrwydd y llety i berson. </w:t>
      </w:r>
      <w:r w:rsidRPr="00C5313A">
        <w:rPr>
          <w:rFonts w:ascii="Arial" w:hAnsi="Arial" w:cs="Arial"/>
          <w:color w:val="000000"/>
        </w:rPr>
        <w:t xml:space="preserve"> Bydd y ddarpariaeth hon o bosibl yn gwreiddio rhai o'r ystyriaethau am fioamrywiaeth y tynnwyd sylw atynt uchod gydag adrannau 91 a 92 o Ddeddf 2016 yn arfer swyddogaethau digartrefedd awdurdodau tai lleol. </w:t>
      </w:r>
    </w:p>
    <w:p w14:paraId="6AF3F5E4" w14:textId="77777777" w:rsidR="00F46C0C" w:rsidRPr="00282DB4" w:rsidRDefault="00F46C0C" w:rsidP="00F46C0C">
      <w:pPr>
        <w:shd w:val="clear" w:color="auto" w:fill="FFFFFF"/>
        <w:spacing w:after="240"/>
        <w:rPr>
          <w:rFonts w:ascii="Arial" w:hAnsi="Arial" w:cs="Arial"/>
          <w:b/>
          <w:bCs/>
        </w:rPr>
      </w:pPr>
      <w:r w:rsidRPr="00282DB4">
        <w:rPr>
          <w:rFonts w:ascii="Arial" w:hAnsi="Arial" w:cs="Arial"/>
          <w:b/>
        </w:rPr>
        <w:t>Adroddiadau ar ddefnydd a chyflwr llety interim</w:t>
      </w:r>
    </w:p>
    <w:p w14:paraId="20E396A2" w14:textId="54B94AF5" w:rsidR="00F46C0C" w:rsidRPr="00C5313A" w:rsidRDefault="00F46C0C" w:rsidP="00C5313A">
      <w:pPr>
        <w:pStyle w:val="ListParagraph"/>
        <w:numPr>
          <w:ilvl w:val="0"/>
          <w:numId w:val="16"/>
        </w:numPr>
        <w:shd w:val="clear" w:color="auto" w:fill="FFFFFF"/>
        <w:spacing w:after="240"/>
        <w:rPr>
          <w:rFonts w:ascii="Arial" w:hAnsi="Arial" w:cs="Arial"/>
        </w:rPr>
      </w:pPr>
      <w:r w:rsidRPr="00C5313A">
        <w:rPr>
          <w:rFonts w:ascii="Arial" w:hAnsi="Arial" w:cs="Arial"/>
        </w:rPr>
        <w:t>Mae'r Bil yn gwneud darpariaeth i Weinidogion Cymru osod adroddiad gerbron y Senedd, a'i gyhoeddi, ar y defnydd a wneir o lety dros dro a chyflwr llety dros dro. Diben yr adolygiad yw deall ac asesu'r defnydd a wneir o lety dros dro a'r stoc llety dros dro ar adeg yr adolygiad ledled Cymru. Bydd hyn yn galluogi Gweinidogion Cymru i asesu a ddylen nhw gyflwyno rheolau newydd ynghylch safonau llety.  Gall</w:t>
      </w:r>
      <w:r w:rsidRPr="00C5313A">
        <w:rPr>
          <w:rFonts w:ascii="Arial" w:hAnsi="Arial" w:cs="Arial"/>
          <w:color w:val="000000"/>
        </w:rPr>
        <w:t xml:space="preserve"> yr adroddiadau hyn gynnwys ystyriaethau am fioamrywiaeth sy'n gysylltiedig â safonau llety ac amodau byw.</w:t>
      </w:r>
    </w:p>
    <w:p w14:paraId="2B62FE46" w14:textId="77777777" w:rsidR="00C5313A" w:rsidRDefault="00C5313A" w:rsidP="00C5313A">
      <w:pPr>
        <w:pStyle w:val="ListParagraph"/>
        <w:shd w:val="clear" w:color="auto" w:fill="FFFFFF"/>
        <w:spacing w:after="240"/>
        <w:ind w:left="360"/>
        <w:rPr>
          <w:rFonts w:ascii="Arial" w:hAnsi="Arial" w:cs="Arial"/>
        </w:rPr>
      </w:pPr>
    </w:p>
    <w:p w14:paraId="3EF0EAA3" w14:textId="1A683918" w:rsidR="00013496" w:rsidRPr="00C5313A" w:rsidRDefault="001C77BB" w:rsidP="00C5313A">
      <w:pPr>
        <w:pStyle w:val="ListParagraph"/>
        <w:numPr>
          <w:ilvl w:val="0"/>
          <w:numId w:val="16"/>
        </w:numPr>
        <w:shd w:val="clear" w:color="auto" w:fill="FFFFFF"/>
        <w:spacing w:after="240"/>
        <w:rPr>
          <w:rFonts w:ascii="Arial" w:hAnsi="Arial" w:cs="Arial"/>
        </w:rPr>
      </w:pPr>
      <w:r w:rsidRPr="00C5313A">
        <w:rPr>
          <w:rFonts w:ascii="Arial" w:hAnsi="Arial" w:cs="Arial"/>
        </w:rPr>
        <w:t xml:space="preserve">Rydym hefyd wedi ystyried effeithiau'r Bil ar fioamrywiaeth trwy reoli adeiladau; y potensial i godi ymwybyddiaeth am fioamrywiaeth; y potensial i gefnogi cymunedau a phartneriaethau i gynnal a gwella bioamrywiaeth; a'r cyfle i ddylanwadu ar y rhai yr ydym yn eu hariannu.  </w:t>
      </w:r>
    </w:p>
    <w:p w14:paraId="144CDF8C" w14:textId="45F06260" w:rsidR="00A873DC" w:rsidRPr="00282DB4" w:rsidRDefault="00A873DC" w:rsidP="00B32E4B">
      <w:pPr>
        <w:rPr>
          <w:rFonts w:ascii="Arial" w:hAnsi="Arial" w:cs="Arial"/>
          <w:b/>
          <w:bCs/>
        </w:rPr>
      </w:pPr>
      <w:r w:rsidRPr="00282DB4">
        <w:rPr>
          <w:rFonts w:ascii="Arial" w:hAnsi="Arial" w:cs="Arial"/>
          <w:b/>
        </w:rPr>
        <w:t>Codi ymwybyddiaeth am fioamrywiaeth</w:t>
      </w:r>
    </w:p>
    <w:p w14:paraId="75250CE8" w14:textId="374C96F2" w:rsidR="00AE33F0" w:rsidRPr="00C5313A" w:rsidRDefault="00F46C0C" w:rsidP="00C5313A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 w:rsidRPr="00C5313A">
        <w:rPr>
          <w:rFonts w:ascii="Arial" w:hAnsi="Arial" w:cs="Arial"/>
        </w:rPr>
        <w:t>Bydd Llywodraeth Cymru yn darparu canllawiau i helpu partneriaid cyflenwi i ddehongli'r Bil a'i roi ar waith.  Bydd y canllawiau yn ymdrin ag addasrwydd llety, a'r ystyriaeth y mae'n rhaid i awdurdodau tai lleol ei rhoi i anghenion yr unigolyn am gartref, ochr yn ochr â nodweddion a chyflwr yr eiddo.  Gan ddefnyddio pwerau deddfwriaethol eilaidd, caiff llety sydd â Pheryglon Categori 1 ynddo ei wahardd rhag cael bod yn llety addas a bydd Canllawiau yn ymdrin â'r pwynt hwn ac yn cyfeirio awdurdodau tai lleol at ddeddfwriaeth ac ystyriaethau eraill y mae'n rhaid iddynt eu hystyried, a allai gynnwys ystyriaethau am fioamrywiaeth fel sy'n ofynnol gan Ddeddf yr Amgylchedd (Cymru) 2016.</w:t>
      </w:r>
    </w:p>
    <w:p w14:paraId="1EBF4269" w14:textId="4B8232A5" w:rsidR="00A873DC" w:rsidRPr="00282DB4" w:rsidRDefault="00A873DC" w:rsidP="00B32E4B">
      <w:pPr>
        <w:rPr>
          <w:rFonts w:ascii="Arial" w:hAnsi="Arial" w:cs="Arial"/>
          <w:b/>
          <w:bCs/>
        </w:rPr>
      </w:pPr>
      <w:r w:rsidRPr="00282DB4">
        <w:rPr>
          <w:rFonts w:ascii="Arial" w:hAnsi="Arial" w:cs="Arial"/>
          <w:b/>
        </w:rPr>
        <w:t>Cefnogi cymunedau a phartneriaethau i gynnal a gwella bioamrywiaeth</w:t>
      </w:r>
    </w:p>
    <w:p w14:paraId="624ED715" w14:textId="46115102" w:rsidR="00FD6B8A" w:rsidRDefault="004E5785" w:rsidP="00C5313A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 w:rsidRPr="00C5313A">
        <w:rPr>
          <w:rFonts w:ascii="Arial" w:hAnsi="Arial" w:cs="Arial"/>
        </w:rPr>
        <w:t xml:space="preserve">Mae'r Bil yn canolbwyntio ar ddarparu system gymorth sy'n rhoi'r unigolyn yn gyntaf ac sy'n anelu at wneud digartrefedd yng Nghymru yn beth prin a byrhoedlog nad yw'n ailddigwydd.  Drwy ddarpariaethau sydd â'r nod o ddiddymu'r prawf angen blaenoriaethol a'r prawf bwriad, bydd y Bil yn darparu system ddigartrefedd gynhwysol yng Nghymru, lle bydd mwy o ymgeiswyr yn gymwys i gael cymorth a llety, a thrwy hynny leihau'r risg o ddigartrefedd ar y stryd yng Nghymru.  Mae hyn yn adeiladu ar amcan polisi Rheoliadau Digartrefedd (Angen Blaenoriaethol a </w:t>
      </w:r>
      <w:proofErr w:type="spellStart"/>
      <w:r w:rsidRPr="00C5313A">
        <w:rPr>
          <w:rFonts w:ascii="Arial" w:hAnsi="Arial" w:cs="Arial"/>
        </w:rPr>
        <w:t>Bwriadoldeb</w:t>
      </w:r>
      <w:proofErr w:type="spellEnd"/>
      <w:r w:rsidRPr="00C5313A">
        <w:rPr>
          <w:rFonts w:ascii="Arial" w:hAnsi="Arial" w:cs="Arial"/>
        </w:rPr>
        <w:t xml:space="preserve">) (Cymru) 2022, sy'n cydnabod y rhai sy'n ddigartref ar y stryd neu sydd mewn perygl o ddigartrefedd ar y stryd fel categori angen blaenoriaethol ar gyfer cymorth digartrefedd.  </w:t>
      </w:r>
    </w:p>
    <w:p w14:paraId="17EFAFA4" w14:textId="77777777" w:rsidR="00C5313A" w:rsidRPr="00C5313A" w:rsidRDefault="00C5313A" w:rsidP="00C5313A">
      <w:pPr>
        <w:pStyle w:val="ListParagraph"/>
        <w:ind w:left="360"/>
        <w:rPr>
          <w:rFonts w:ascii="Arial" w:hAnsi="Arial" w:cs="Arial"/>
        </w:rPr>
      </w:pPr>
    </w:p>
    <w:p w14:paraId="4787F017" w14:textId="58A9B8B9" w:rsidR="00E21AB3" w:rsidRPr="00C5313A" w:rsidRDefault="00FD6B8A" w:rsidP="00C5313A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 w:rsidRPr="00C5313A">
        <w:rPr>
          <w:rFonts w:ascii="Arial" w:hAnsi="Arial" w:cs="Arial"/>
        </w:rPr>
        <w:t xml:space="preserve">Mae hyn yn debygol o gael effaith gadarnhaol ar fioamrywiaeth leol.  Dylai unrhyw un sydd mewn perygl o orfod cysgu allan gael llety ond gwyddom y bydd pobl ddigartref ar y stryd yn defnyddio pebyll.  Er bod ymdrechion o fewn diwydiant i ddatblygu </w:t>
      </w:r>
      <w:r w:rsidRPr="00C5313A">
        <w:rPr>
          <w:rFonts w:ascii="Arial" w:hAnsi="Arial" w:cs="Arial"/>
          <w:color w:val="000000" w:themeColor="text1"/>
        </w:rPr>
        <w:t xml:space="preserve">pebyll mwy bioddiraddadwy, mae'r mwyafrif o bebyll fforddiadwy wedi'u gwneud o ffibrau synthetig, sy'n deillio o danwydd ffosil, ac yn cyfrannu'n sylweddol at wastraff tirlenwi plastig, gan arwain at ganlyniadau hirdymor posibl a risg o halogi pridd a dŵr daear.  Mae'r dystiolaeth ynghylch y gwir ddefnydd o bebyll gan bobl ddigartref ar y stryd yng Nghymru yn brin gan nad ydynt yn rhan o bolisi digartrefedd.  Er ein bod yn gwerthfawrogi y bydd </w:t>
      </w:r>
      <w:r w:rsidRPr="00C5313A">
        <w:rPr>
          <w:rFonts w:ascii="Arial" w:hAnsi="Arial" w:cs="Arial"/>
          <w:color w:val="000000" w:themeColor="text1"/>
        </w:rPr>
        <w:lastRenderedPageBreak/>
        <w:t xml:space="preserve">defnydd parhaus o'r un babell gan unigolyn digartref ar y stryd yn lleihau ei heffaith o'i chymharu â phebyll </w:t>
      </w:r>
      <w:proofErr w:type="spellStart"/>
      <w:r w:rsidRPr="00C5313A">
        <w:rPr>
          <w:rFonts w:ascii="Arial" w:hAnsi="Arial" w:cs="Arial"/>
          <w:color w:val="000000" w:themeColor="text1"/>
        </w:rPr>
        <w:t>untro</w:t>
      </w:r>
      <w:proofErr w:type="spellEnd"/>
      <w:r w:rsidRPr="00C5313A">
        <w:rPr>
          <w:rFonts w:ascii="Arial" w:hAnsi="Arial" w:cs="Arial"/>
          <w:color w:val="000000" w:themeColor="text1"/>
        </w:rPr>
        <w:t xml:space="preserve"> a ddefnyddir mewn gwyliau, bydd ei defnydd yn cael rhywfaint o effaith ar newid yn yr hinsawdd a bioamrywiaeth a chynefinoedd naturiol yr ardal.  Bydd y Bil yn lleihau'r defnydd o bebyll ac yn lleihau'r effaith bosibl ar yr hinsawdd. </w:t>
      </w:r>
    </w:p>
    <w:p w14:paraId="0A93B43A" w14:textId="77777777" w:rsidR="00C5313A" w:rsidRPr="00C5313A" w:rsidRDefault="00C5313A" w:rsidP="00C5313A">
      <w:pPr>
        <w:pStyle w:val="ListParagraph"/>
        <w:rPr>
          <w:rFonts w:ascii="Arial" w:hAnsi="Arial" w:cs="Arial"/>
        </w:rPr>
      </w:pPr>
    </w:p>
    <w:p w14:paraId="3F2A796D" w14:textId="47CCBEC6" w:rsidR="00FD6B8A" w:rsidRPr="00C5313A" w:rsidRDefault="00FD6B8A" w:rsidP="00C5313A">
      <w:pPr>
        <w:pStyle w:val="ListParagraph"/>
        <w:numPr>
          <w:ilvl w:val="0"/>
          <w:numId w:val="16"/>
        </w:numPr>
        <w:rPr>
          <w:rFonts w:ascii="Arial" w:hAnsi="Arial" w:cs="Arial"/>
          <w:color w:val="000000" w:themeColor="text1"/>
        </w:rPr>
      </w:pPr>
      <w:r w:rsidRPr="00C5313A">
        <w:rPr>
          <w:rFonts w:ascii="Arial" w:hAnsi="Arial" w:cs="Arial"/>
          <w:color w:val="000000" w:themeColor="text1"/>
        </w:rPr>
        <w:t>Gall effaith digartrefedd stryd hefyd greu risg wahanol i fioamrywiaeth leol, sy'n gysylltiedig â gwastraff dynol a'i effaith ar ffynonellau dŵr. Bydd nod y Bil i gynyddu hawl i gymorth a mynediad at lety o ansawdd da yn helpu i leihau'r risg hon ymhellach.</w:t>
      </w:r>
    </w:p>
    <w:p w14:paraId="77F223F8" w14:textId="77777777" w:rsidR="00C5313A" w:rsidRDefault="00C5313A" w:rsidP="00C5313A">
      <w:pPr>
        <w:pStyle w:val="ListParagraph"/>
        <w:ind w:left="360"/>
        <w:rPr>
          <w:rFonts w:ascii="Arial" w:hAnsi="Arial" w:cs="Arial"/>
        </w:rPr>
      </w:pPr>
    </w:p>
    <w:p w14:paraId="4F17E278" w14:textId="374F4AB7" w:rsidR="00713B85" w:rsidRDefault="00557505" w:rsidP="00C5313A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 w:rsidRPr="00C5313A">
        <w:rPr>
          <w:rFonts w:ascii="Arial" w:hAnsi="Arial" w:cs="Arial"/>
        </w:rPr>
        <w:t>Mae'r Bil yn canolbwyntio ar gynyddu gweithgarwch atal a chefnogi ymgeiswyr i gadw eu llety. Bydd hyn yn cefnogi cymunedau cynaliadwy lle mae gan bobl gartrefi sefydlog diogel.  Pan fydd gan bobl gartref sefydlog yn eu cymuned, bydd mwy o gyfle iddynt rannu diddordebau a phryderon y gymuned leol ynghylch yr amgylchedd naturiol a bioamrywiaeth eu hardal.</w:t>
      </w:r>
    </w:p>
    <w:p w14:paraId="41A6B51A" w14:textId="77777777" w:rsidR="00C5313A" w:rsidRPr="00C5313A" w:rsidRDefault="00C5313A" w:rsidP="00C5313A">
      <w:pPr>
        <w:pStyle w:val="ListParagraph"/>
        <w:ind w:left="360"/>
        <w:rPr>
          <w:rFonts w:ascii="Arial" w:hAnsi="Arial" w:cs="Arial"/>
        </w:rPr>
      </w:pPr>
    </w:p>
    <w:p w14:paraId="058911AD" w14:textId="10BE1817" w:rsidR="00285B19" w:rsidRPr="00C5313A" w:rsidRDefault="00557505" w:rsidP="00C5313A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 w:rsidRPr="00C5313A">
        <w:rPr>
          <w:rFonts w:ascii="Arial" w:hAnsi="Arial" w:cs="Arial"/>
        </w:rPr>
        <w:t xml:space="preserve">Bydd y Bil yn ategu'r rhaglenni presennol, megis y Rhaglen Gyfalaf Llety Trosiannol (TACP) (sy'n rhoi grantiau i awdurdodau tai lleol a landlordiaid cymdeithasol cofrestredig i brysuro llety fforddiadwy tymor hwy o ansawdd da sy'n bodloni Safon Ansawdd Tai Cymru ac yn rhoi benthyciadau gan Lywodraeth Cymru i landlordiaid cymdeithasol i brysuro cartrefi fforddiadwy.  Gellir defnyddio'r benthyciadau hefyd i ariannu prosiectau datgarboneiddio, gan gynnwys gwaith i wella ansawdd a chynaliadwyedd tai cymdeithasol, gan gyd-fynd â Safonau Ansawdd Tai Cymru a Sero Net Cymru.   </w:t>
      </w:r>
    </w:p>
    <w:sectPr w:rsidR="00285B19" w:rsidRPr="00C531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EBDE73" w14:textId="77777777" w:rsidR="00CD7435" w:rsidRDefault="00CD7435" w:rsidP="00FF018D">
      <w:pPr>
        <w:spacing w:after="0" w:line="240" w:lineRule="auto"/>
      </w:pPr>
      <w:r>
        <w:separator/>
      </w:r>
    </w:p>
  </w:endnote>
  <w:endnote w:type="continuationSeparator" w:id="0">
    <w:p w14:paraId="3CD09CB3" w14:textId="77777777" w:rsidR="00CD7435" w:rsidRDefault="00CD7435" w:rsidP="00FF01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EBB754" w14:textId="77777777" w:rsidR="00CD7435" w:rsidRDefault="00CD7435" w:rsidP="00FF018D">
      <w:pPr>
        <w:spacing w:after="0" w:line="240" w:lineRule="auto"/>
      </w:pPr>
      <w:r>
        <w:separator/>
      </w:r>
    </w:p>
  </w:footnote>
  <w:footnote w:type="continuationSeparator" w:id="0">
    <w:p w14:paraId="642525C3" w14:textId="77777777" w:rsidR="00CD7435" w:rsidRDefault="00CD7435" w:rsidP="00FF01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9689A"/>
    <w:multiLevelType w:val="hybridMultilevel"/>
    <w:tmpl w:val="E5E067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980F4A"/>
    <w:multiLevelType w:val="hybridMultilevel"/>
    <w:tmpl w:val="372A963A"/>
    <w:lvl w:ilvl="0" w:tplc="0292EE60">
      <w:start w:val="1"/>
      <w:numFmt w:val="decimal"/>
      <w:suff w:val="space"/>
      <w:lvlText w:val="%1."/>
      <w:lvlJc w:val="left"/>
      <w:pPr>
        <w:ind w:left="0" w:firstLine="0"/>
      </w:pPr>
      <w:rPr>
        <w:rFonts w:ascii="Arial" w:hAnsi="Arial" w:cs="Arial" w:hint="default"/>
        <w:b w:val="0"/>
        <w:bCs w:val="0"/>
        <w:i w:val="0"/>
        <w:iCs w:val="0"/>
        <w:sz w:val="24"/>
        <w:szCs w:val="24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144C8E"/>
    <w:multiLevelType w:val="hybridMultilevel"/>
    <w:tmpl w:val="860AA636"/>
    <w:lvl w:ilvl="0" w:tplc="04322CEC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5A96DCA"/>
    <w:multiLevelType w:val="hybridMultilevel"/>
    <w:tmpl w:val="3A647F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8721AA"/>
    <w:multiLevelType w:val="hybridMultilevel"/>
    <w:tmpl w:val="54F4730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5BB4DB6"/>
    <w:multiLevelType w:val="hybridMultilevel"/>
    <w:tmpl w:val="2F4AAB5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D83706A"/>
    <w:multiLevelType w:val="hybridMultilevel"/>
    <w:tmpl w:val="C02031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BF571B"/>
    <w:multiLevelType w:val="hybridMultilevel"/>
    <w:tmpl w:val="629E9FE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582575"/>
    <w:multiLevelType w:val="hybridMultilevel"/>
    <w:tmpl w:val="84D448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FC01253"/>
    <w:multiLevelType w:val="hybridMultilevel"/>
    <w:tmpl w:val="5308C5C2"/>
    <w:lvl w:ilvl="0" w:tplc="200230B0">
      <w:start w:val="1"/>
      <w:numFmt w:val="decimal"/>
      <w:lvlText w:val="%1."/>
      <w:lvlJc w:val="left"/>
      <w:pPr>
        <w:ind w:left="360" w:hanging="360"/>
      </w:pPr>
      <w:rPr>
        <w:rFonts w:eastAsiaTheme="minorHAnsi" w:hint="default"/>
        <w:b w:val="0"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552442C"/>
    <w:multiLevelType w:val="hybridMultilevel"/>
    <w:tmpl w:val="D12869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5B4AF8"/>
    <w:multiLevelType w:val="hybridMultilevel"/>
    <w:tmpl w:val="B8FE60E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EA395D"/>
    <w:multiLevelType w:val="hybridMultilevel"/>
    <w:tmpl w:val="045697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CC1FF3"/>
    <w:multiLevelType w:val="hybridMultilevel"/>
    <w:tmpl w:val="3F0C005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4A82217"/>
    <w:multiLevelType w:val="hybridMultilevel"/>
    <w:tmpl w:val="26CCE4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EF62E2"/>
    <w:multiLevelType w:val="hybridMultilevel"/>
    <w:tmpl w:val="877E7D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52377111">
    <w:abstractNumId w:val="10"/>
  </w:num>
  <w:num w:numId="2" w16cid:durableId="123894087">
    <w:abstractNumId w:val="2"/>
  </w:num>
  <w:num w:numId="3" w16cid:durableId="2097894114">
    <w:abstractNumId w:val="7"/>
  </w:num>
  <w:num w:numId="4" w16cid:durableId="1775203988">
    <w:abstractNumId w:val="11"/>
  </w:num>
  <w:num w:numId="5" w16cid:durableId="882669257">
    <w:abstractNumId w:val="4"/>
  </w:num>
  <w:num w:numId="6" w16cid:durableId="2119060298">
    <w:abstractNumId w:val="1"/>
  </w:num>
  <w:num w:numId="7" w16cid:durableId="1700620610">
    <w:abstractNumId w:val="5"/>
  </w:num>
  <w:num w:numId="8" w16cid:durableId="1201896222">
    <w:abstractNumId w:val="15"/>
  </w:num>
  <w:num w:numId="9" w16cid:durableId="1499998102">
    <w:abstractNumId w:val="13"/>
  </w:num>
  <w:num w:numId="10" w16cid:durableId="879777666">
    <w:abstractNumId w:val="8"/>
  </w:num>
  <w:num w:numId="11" w16cid:durableId="167520233">
    <w:abstractNumId w:val="6"/>
  </w:num>
  <w:num w:numId="12" w16cid:durableId="931548289">
    <w:abstractNumId w:val="3"/>
  </w:num>
  <w:num w:numId="13" w16cid:durableId="673608584">
    <w:abstractNumId w:val="14"/>
  </w:num>
  <w:num w:numId="14" w16cid:durableId="1798915589">
    <w:abstractNumId w:val="12"/>
  </w:num>
  <w:num w:numId="15" w16cid:durableId="182476192">
    <w:abstractNumId w:val="0"/>
  </w:num>
  <w:num w:numId="16" w16cid:durableId="204408685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F3B"/>
    <w:rsid w:val="00013496"/>
    <w:rsid w:val="000235FC"/>
    <w:rsid w:val="00026F2E"/>
    <w:rsid w:val="000623AA"/>
    <w:rsid w:val="000920D8"/>
    <w:rsid w:val="000B0079"/>
    <w:rsid w:val="000B3595"/>
    <w:rsid w:val="000C0D3C"/>
    <w:rsid w:val="000D19B7"/>
    <w:rsid w:val="000D4915"/>
    <w:rsid w:val="00111160"/>
    <w:rsid w:val="001425E6"/>
    <w:rsid w:val="00153CAD"/>
    <w:rsid w:val="001C021C"/>
    <w:rsid w:val="001C77BB"/>
    <w:rsid w:val="001D5FB5"/>
    <w:rsid w:val="001E17F8"/>
    <w:rsid w:val="001E2280"/>
    <w:rsid w:val="001F168F"/>
    <w:rsid w:val="001F78D3"/>
    <w:rsid w:val="00201DDE"/>
    <w:rsid w:val="00221FA8"/>
    <w:rsid w:val="00244DD5"/>
    <w:rsid w:val="00261086"/>
    <w:rsid w:val="002718BD"/>
    <w:rsid w:val="002754BD"/>
    <w:rsid w:val="00282DB4"/>
    <w:rsid w:val="00284702"/>
    <w:rsid w:val="00285B19"/>
    <w:rsid w:val="00296505"/>
    <w:rsid w:val="002A57BB"/>
    <w:rsid w:val="002C3DD7"/>
    <w:rsid w:val="003113B3"/>
    <w:rsid w:val="00333DE1"/>
    <w:rsid w:val="00334ECF"/>
    <w:rsid w:val="00345984"/>
    <w:rsid w:val="00351B42"/>
    <w:rsid w:val="003564B3"/>
    <w:rsid w:val="0037338E"/>
    <w:rsid w:val="00395E92"/>
    <w:rsid w:val="003A7BA2"/>
    <w:rsid w:val="003D3175"/>
    <w:rsid w:val="003D7A85"/>
    <w:rsid w:val="00404DAC"/>
    <w:rsid w:val="004301B6"/>
    <w:rsid w:val="00433A7B"/>
    <w:rsid w:val="00434532"/>
    <w:rsid w:val="00450658"/>
    <w:rsid w:val="0045126B"/>
    <w:rsid w:val="00492413"/>
    <w:rsid w:val="004A3278"/>
    <w:rsid w:val="004B523E"/>
    <w:rsid w:val="004C5A83"/>
    <w:rsid w:val="004E5785"/>
    <w:rsid w:val="004F0D79"/>
    <w:rsid w:val="00526ABE"/>
    <w:rsid w:val="005437AC"/>
    <w:rsid w:val="005453CE"/>
    <w:rsid w:val="00557505"/>
    <w:rsid w:val="00573E6E"/>
    <w:rsid w:val="005A126B"/>
    <w:rsid w:val="005A42B7"/>
    <w:rsid w:val="005B0477"/>
    <w:rsid w:val="005B1075"/>
    <w:rsid w:val="005C475A"/>
    <w:rsid w:val="005C4E27"/>
    <w:rsid w:val="005D2644"/>
    <w:rsid w:val="00630331"/>
    <w:rsid w:val="00652A84"/>
    <w:rsid w:val="00664DF7"/>
    <w:rsid w:val="00667300"/>
    <w:rsid w:val="00667DCF"/>
    <w:rsid w:val="00672AAB"/>
    <w:rsid w:val="00673F8F"/>
    <w:rsid w:val="0068506C"/>
    <w:rsid w:val="006B74E8"/>
    <w:rsid w:val="006B7AE2"/>
    <w:rsid w:val="006D6786"/>
    <w:rsid w:val="006E60E0"/>
    <w:rsid w:val="006E61B6"/>
    <w:rsid w:val="006F1112"/>
    <w:rsid w:val="00710FC2"/>
    <w:rsid w:val="00713B85"/>
    <w:rsid w:val="00750CE2"/>
    <w:rsid w:val="00761956"/>
    <w:rsid w:val="00776D74"/>
    <w:rsid w:val="007A475E"/>
    <w:rsid w:val="007A7AE6"/>
    <w:rsid w:val="007C0E30"/>
    <w:rsid w:val="007D2331"/>
    <w:rsid w:val="007E3F34"/>
    <w:rsid w:val="008033DA"/>
    <w:rsid w:val="00833B15"/>
    <w:rsid w:val="00842F0F"/>
    <w:rsid w:val="00856B4F"/>
    <w:rsid w:val="008676ED"/>
    <w:rsid w:val="00870F3B"/>
    <w:rsid w:val="00891A36"/>
    <w:rsid w:val="008B4F02"/>
    <w:rsid w:val="008C50E7"/>
    <w:rsid w:val="008D1365"/>
    <w:rsid w:val="00904A02"/>
    <w:rsid w:val="00942230"/>
    <w:rsid w:val="0095797E"/>
    <w:rsid w:val="009702F8"/>
    <w:rsid w:val="00990E23"/>
    <w:rsid w:val="009A6845"/>
    <w:rsid w:val="009C0F9D"/>
    <w:rsid w:val="009C56C7"/>
    <w:rsid w:val="009E48E2"/>
    <w:rsid w:val="009F6559"/>
    <w:rsid w:val="00A33D90"/>
    <w:rsid w:val="00A34415"/>
    <w:rsid w:val="00A50508"/>
    <w:rsid w:val="00A6699F"/>
    <w:rsid w:val="00A873DC"/>
    <w:rsid w:val="00AB51B2"/>
    <w:rsid w:val="00AD3743"/>
    <w:rsid w:val="00AD7106"/>
    <w:rsid w:val="00AE33F0"/>
    <w:rsid w:val="00AF570B"/>
    <w:rsid w:val="00B00306"/>
    <w:rsid w:val="00B03493"/>
    <w:rsid w:val="00B05F8E"/>
    <w:rsid w:val="00B061CE"/>
    <w:rsid w:val="00B26528"/>
    <w:rsid w:val="00B32E4B"/>
    <w:rsid w:val="00B41492"/>
    <w:rsid w:val="00B5160B"/>
    <w:rsid w:val="00B864FD"/>
    <w:rsid w:val="00BA010F"/>
    <w:rsid w:val="00BC1F68"/>
    <w:rsid w:val="00BD7A5B"/>
    <w:rsid w:val="00BF04BF"/>
    <w:rsid w:val="00C5313A"/>
    <w:rsid w:val="00C57C9E"/>
    <w:rsid w:val="00CC6105"/>
    <w:rsid w:val="00CD7435"/>
    <w:rsid w:val="00CF1DD7"/>
    <w:rsid w:val="00CF7ACA"/>
    <w:rsid w:val="00D028EE"/>
    <w:rsid w:val="00D04433"/>
    <w:rsid w:val="00D04FC1"/>
    <w:rsid w:val="00D06BB7"/>
    <w:rsid w:val="00D16DD5"/>
    <w:rsid w:val="00D368EE"/>
    <w:rsid w:val="00D52458"/>
    <w:rsid w:val="00D57023"/>
    <w:rsid w:val="00D614D3"/>
    <w:rsid w:val="00D67988"/>
    <w:rsid w:val="00D856FE"/>
    <w:rsid w:val="00DA061B"/>
    <w:rsid w:val="00DD1A03"/>
    <w:rsid w:val="00DD483D"/>
    <w:rsid w:val="00DE401D"/>
    <w:rsid w:val="00DF63B3"/>
    <w:rsid w:val="00E003A4"/>
    <w:rsid w:val="00E04ADA"/>
    <w:rsid w:val="00E21AB3"/>
    <w:rsid w:val="00E43FB3"/>
    <w:rsid w:val="00E6064C"/>
    <w:rsid w:val="00E6081B"/>
    <w:rsid w:val="00E70D1C"/>
    <w:rsid w:val="00EC1F60"/>
    <w:rsid w:val="00ED70CF"/>
    <w:rsid w:val="00EF5CA9"/>
    <w:rsid w:val="00F0107D"/>
    <w:rsid w:val="00F05CA5"/>
    <w:rsid w:val="00F31B5D"/>
    <w:rsid w:val="00F328E3"/>
    <w:rsid w:val="00F36C19"/>
    <w:rsid w:val="00F46C0C"/>
    <w:rsid w:val="00F7228A"/>
    <w:rsid w:val="00F87C54"/>
    <w:rsid w:val="00F94CED"/>
    <w:rsid w:val="00FA2AF9"/>
    <w:rsid w:val="00FD2CBB"/>
    <w:rsid w:val="00FD6B8A"/>
    <w:rsid w:val="00FF018D"/>
    <w:rsid w:val="00FF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00207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y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0F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0F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0F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0F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0F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0F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0F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0F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0F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0F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0F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0F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0F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0F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0F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0F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0F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0F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0F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0F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0F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0F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0F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0F3B"/>
    <w:rPr>
      <w:i/>
      <w:iCs/>
      <w:color w:val="404040" w:themeColor="text1" w:themeTint="BF"/>
    </w:rPr>
  </w:style>
  <w:style w:type="paragraph" w:styleId="ListParagraph">
    <w:name w:val="List Paragraph"/>
    <w:aliases w:val="F5 List Paragraph,List Paragraph1,Dot pt,No Spacing1,List Paragraph Char Char Char,Indicator Text,Numbered Para 1,Bullet Points,MAIN CONTENT,Bullet 1,List Paragraph11,List Paragraph12,List Paragraph2,Normal numbered,OBC Bullet,L,Ti,B,T,L1"/>
    <w:basedOn w:val="Normal"/>
    <w:link w:val="ListParagraphChar"/>
    <w:uiPriority w:val="34"/>
    <w:qFormat/>
    <w:rsid w:val="00870F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0F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0F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0F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0F3B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4B523E"/>
    <w:pPr>
      <w:spacing w:after="0" w:line="240" w:lineRule="auto"/>
    </w:p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Numbered Para 1 Char,Bullet Points Char,MAIN CONTENT Char,Bullet 1 Char,List Paragraph11 Char,L Char"/>
    <w:link w:val="ListParagraph"/>
    <w:uiPriority w:val="34"/>
    <w:qFormat/>
    <w:locked/>
    <w:rsid w:val="00A50508"/>
  </w:style>
  <w:style w:type="paragraph" w:styleId="NormalWeb">
    <w:name w:val="Normal (Web)"/>
    <w:basedOn w:val="Normal"/>
    <w:uiPriority w:val="99"/>
    <w:rsid w:val="00CF1D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FootnoteText">
    <w:name w:val="footnote text"/>
    <w:basedOn w:val="Normal"/>
    <w:link w:val="FootnoteTextChar"/>
    <w:unhideWhenUsed/>
    <w:rsid w:val="00FF018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F018D"/>
    <w:rPr>
      <w:sz w:val="20"/>
      <w:szCs w:val="20"/>
    </w:rPr>
  </w:style>
  <w:style w:type="character" w:styleId="FootnoteReference">
    <w:name w:val="footnote reference"/>
    <w:basedOn w:val="DefaultParagraphFont"/>
    <w:unhideWhenUsed/>
    <w:rsid w:val="00FF018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FF018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F018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FD2C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D2CB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D2CB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2C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2CBB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5C4E27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623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23AA"/>
  </w:style>
  <w:style w:type="paragraph" w:styleId="Footer">
    <w:name w:val="footer"/>
    <w:basedOn w:val="Normal"/>
    <w:link w:val="FooterChar"/>
    <w:uiPriority w:val="99"/>
    <w:unhideWhenUsed/>
    <w:rsid w:val="000623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23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A58410968</value>
    </field>
    <field name="Objective-Title">
      <value order="0">250613 Ll(805858) - Biodiveristy Impact Assessment - Final Welsh verison returned and translated</value>
    </field>
    <field name="Objective-Description">
      <value order="0"/>
    </field>
    <field name="Objective-CreationStamp">
      <value order="0">2025-06-13T09:22:19Z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2025-06-13T09:57:05Z</value>
    </field>
    <field name="Objective-Owner">
      <value order="0">Griffiths, John Eilian (FMG - Legislative Division)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Housing &amp; Regeneration - Housing Policy:1 - Save:Homelessness Prevention and Housing Management:Homelessness Prevention:Homelessness Prevention - Legislation - Ending Homelessness Bill:Ending Homelessness Bill Development - Explanatory Memorandum and Integrated Impact Assessment - 2023-2025:Impact Assessments for publication</value>
    </field>
    <field name="Objective-Parent">
      <value order="0">Impact Assessments for publication</value>
    </field>
    <field name="Objective-State">
      <value order="0">Being Edited</value>
    </field>
    <field name="Objective-VersionId">
      <value order="0">vA105849039</value>
    </field>
    <field name="Objective-Version">
      <value order="0">2.1</value>
    </field>
    <field name="Objective-VersionNumber">
      <value order="0">3</value>
    </field>
    <field name="Objective-VersionComment">
      <value order="0"/>
    </field>
    <field name="Objective-FileNumber">
      <value order="0">qA1985979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2025-06-12T23:00:00Z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DD5F0B5C-2D45-4F3F-98D2-FCD862215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1583</Words>
  <Characters>9024</Characters>
  <Application>Microsoft Office Word</Application>
  <DocSecurity>0</DocSecurity>
  <Lines>75</Lines>
  <Paragraphs>21</Paragraphs>
  <ScaleCrop>false</ScaleCrop>
  <Company/>
  <LinksUpToDate>false</LinksUpToDate>
  <CharactersWithSpaces>10586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2025-06-17T09:11:00Z</dcterms:created>
  <dcterms:modified xsi:type="dcterms:W3CDTF">2025-06-17T09:11:00Z</dcterms:modified>
</cp:coreProperties>
</file>