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54BE12" w14:textId="656E375F" w:rsidR="00C235C0" w:rsidRDefault="006426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00" w:line="276" w:lineRule="auto"/>
        <w:rPr>
          <w:color w:val="000000"/>
          <w:sz w:val="22"/>
          <w:szCs w:val="22"/>
        </w:rPr>
      </w:pPr>
      <w:r w:rsidRPr="00C458E8">
        <w:rPr>
          <w:b/>
          <w:i/>
          <w:iCs/>
          <w:noProof/>
        </w:rPr>
        <w:drawing>
          <wp:anchor distT="0" distB="0" distL="114300" distR="114300" simplePos="0" relativeHeight="251659264" behindDoc="0" locked="0" layoutInCell="1" allowOverlap="1" wp14:anchorId="504F35B1" wp14:editId="3C23379C">
            <wp:simplePos x="0" y="0"/>
            <wp:positionH relativeFrom="column">
              <wp:posOffset>0</wp:posOffset>
            </wp:positionH>
            <wp:positionV relativeFrom="paragraph">
              <wp:posOffset>-496570</wp:posOffset>
            </wp:positionV>
            <wp:extent cx="856800" cy="813600"/>
            <wp:effectExtent l="0" t="0" r="635" b="5715"/>
            <wp:wrapNone/>
            <wp:docPr id="1315635430" name="Picture 3" descr="A black and white logo with a dra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35430" name="Picture 3" descr="A black and white logo with a drag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800" cy="8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"/>
        <w:tblW w:w="9809" w:type="dxa"/>
        <w:tblInd w:w="-199" w:type="dxa"/>
        <w:tblLayout w:type="fixed"/>
        <w:tblLook w:val="0000" w:firstRow="0" w:lastRow="0" w:firstColumn="0" w:lastColumn="0" w:noHBand="0" w:noVBand="0"/>
      </w:tblPr>
      <w:tblGrid>
        <w:gridCol w:w="173"/>
        <w:gridCol w:w="9636"/>
      </w:tblGrid>
      <w:tr w:rsidR="00C235C0" w14:paraId="1154BE18" w14:textId="77777777" w:rsidTr="00EA7C0E">
        <w:trPr>
          <w:trHeight w:val="4520"/>
        </w:trPr>
        <w:tc>
          <w:tcPr>
            <w:tcW w:w="173" w:type="dxa"/>
            <w:shd w:val="clear" w:color="auto" w:fill="auto"/>
          </w:tcPr>
          <w:p w14:paraId="1154BE13" w14:textId="77777777" w:rsidR="00C235C0" w:rsidRDefault="00C235C0"/>
        </w:tc>
        <w:tc>
          <w:tcPr>
            <w:tcW w:w="9636" w:type="dxa"/>
            <w:shd w:val="clear" w:color="auto" w:fill="auto"/>
          </w:tcPr>
          <w:p w14:paraId="1154BE14" w14:textId="77777777" w:rsidR="00C235C0" w:rsidRDefault="00686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5ABB"/>
                <w:sz w:val="76"/>
                <w:szCs w:val="76"/>
              </w:rPr>
            </w:pPr>
            <w:bookmarkStart w:id="0" w:name="_gjdgxs"/>
            <w:bookmarkEnd w:id="0"/>
            <w:r>
              <w:rPr>
                <w:color w:val="005ABB"/>
                <w:sz w:val="76"/>
              </w:rPr>
              <w:t>Rhestr wirio cyn caffael</w:t>
            </w:r>
          </w:p>
          <w:p w14:paraId="1154BE15" w14:textId="77777777" w:rsidR="00C235C0" w:rsidRDefault="00686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5ABB"/>
                <w:sz w:val="44"/>
                <w:szCs w:val="44"/>
              </w:rPr>
            </w:pPr>
            <w:r>
              <w:rPr>
                <w:color w:val="005ABB"/>
                <w:sz w:val="44"/>
              </w:rPr>
              <w:t>[Rhowch deitl y caffaeliad / contract]</w:t>
            </w:r>
          </w:p>
          <w:p w14:paraId="1154BE16" w14:textId="77777777" w:rsidR="00C235C0" w:rsidRDefault="00686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5ABB"/>
                <w:sz w:val="44"/>
                <w:szCs w:val="44"/>
              </w:rPr>
            </w:pPr>
            <w:r>
              <w:rPr>
                <w:color w:val="005ABB"/>
                <w:sz w:val="44"/>
              </w:rPr>
              <w:t>[Rhowch gyfeirnod y caffaeliad / contract]</w:t>
            </w:r>
          </w:p>
          <w:p w14:paraId="1154BE17" w14:textId="77777777" w:rsidR="00C235C0" w:rsidRDefault="00686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5ABB"/>
                <w:sz w:val="44"/>
                <w:szCs w:val="44"/>
              </w:rPr>
            </w:pPr>
            <w:r>
              <w:rPr>
                <w:color w:val="005ABB"/>
                <w:sz w:val="44"/>
              </w:rPr>
              <w:t>[Rhowch enw'r arweinydd caffael]</w:t>
            </w:r>
          </w:p>
        </w:tc>
      </w:tr>
      <w:tr w:rsidR="00C235C0" w14:paraId="1154BE1B" w14:textId="77777777" w:rsidTr="00EA7C0E">
        <w:trPr>
          <w:trHeight w:val="1191"/>
        </w:trPr>
        <w:tc>
          <w:tcPr>
            <w:tcW w:w="173" w:type="dxa"/>
            <w:shd w:val="clear" w:color="auto" w:fill="auto"/>
          </w:tcPr>
          <w:p w14:paraId="1154BE19" w14:textId="77777777" w:rsidR="00C235C0" w:rsidRDefault="00C235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9636" w:type="dxa"/>
            <w:shd w:val="clear" w:color="auto" w:fill="auto"/>
          </w:tcPr>
          <w:p w14:paraId="1154BE1A" w14:textId="77777777" w:rsidR="00C235C0" w:rsidRDefault="00686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color w:val="000000"/>
              </w:rPr>
              <w:t>[MIS BBBB] [Rhowch y dyddiad cyhoeddi neu unrhyw destun ychwanegol arall]</w:t>
            </w:r>
          </w:p>
        </w:tc>
      </w:tr>
    </w:tbl>
    <w:p w14:paraId="1154BE1C" w14:textId="77777777" w:rsidR="00C235C0" w:rsidRDefault="00C235C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154BE1D" w14:textId="77777777" w:rsidR="00C235C0" w:rsidRDefault="00686439">
      <w:pPr>
        <w:pBdr>
          <w:top w:val="nil"/>
          <w:left w:val="nil"/>
          <w:bottom w:val="nil"/>
          <w:right w:val="nil"/>
          <w:between w:val="nil"/>
        </w:pBdr>
      </w:pPr>
      <w:r>
        <w:br w:type="page"/>
      </w:r>
    </w:p>
    <w:tbl>
      <w:tblPr>
        <w:tblStyle w:val="a0"/>
        <w:tblW w:w="9512" w:type="dxa"/>
        <w:tblBorders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2268"/>
        <w:gridCol w:w="1701"/>
        <w:gridCol w:w="3593"/>
      </w:tblGrid>
      <w:tr w:rsidR="00C235C0" w14:paraId="1154BE1F" w14:textId="77777777" w:rsidTr="00EA7C0E">
        <w:trPr>
          <w:cantSplit/>
          <w:tblHeader/>
        </w:trPr>
        <w:tc>
          <w:tcPr>
            <w:tcW w:w="9512" w:type="dxa"/>
            <w:gridSpan w:val="4"/>
            <w:shd w:val="clear" w:color="auto" w:fill="auto"/>
          </w:tcPr>
          <w:p w14:paraId="1154BE1E" w14:textId="77777777" w:rsidR="00C235C0" w:rsidRDefault="00686439">
            <w:pPr>
              <w:rPr>
                <w:b/>
              </w:rPr>
            </w:pPr>
            <w:r>
              <w:rPr>
                <w:b/>
              </w:rPr>
              <w:lastRenderedPageBreak/>
              <w:t>Rheoli Fersiynau</w:t>
            </w:r>
          </w:p>
        </w:tc>
      </w:tr>
      <w:tr w:rsidR="00C235C0" w14:paraId="1154BE24" w14:textId="77777777" w:rsidTr="00EA7C0E">
        <w:trPr>
          <w:cantSplit/>
        </w:trPr>
        <w:tc>
          <w:tcPr>
            <w:tcW w:w="1950" w:type="dxa"/>
            <w:shd w:val="clear" w:color="auto" w:fill="D9EBFF"/>
          </w:tcPr>
          <w:p w14:paraId="1154BE20" w14:textId="77777777" w:rsidR="00C235C0" w:rsidRDefault="00686439">
            <w:pPr>
              <w:rPr>
                <w:b/>
              </w:rPr>
            </w:pPr>
            <w:r>
              <w:rPr>
                <w:b/>
              </w:rPr>
              <w:t>Fersiwn Rhif</w:t>
            </w:r>
          </w:p>
        </w:tc>
        <w:tc>
          <w:tcPr>
            <w:tcW w:w="2268" w:type="dxa"/>
            <w:shd w:val="clear" w:color="auto" w:fill="D9EBFF"/>
          </w:tcPr>
          <w:p w14:paraId="1154BE21" w14:textId="77777777" w:rsidR="00C235C0" w:rsidRDefault="00686439">
            <w:pPr>
              <w:rPr>
                <w:b/>
              </w:rPr>
            </w:pPr>
            <w:r>
              <w:rPr>
                <w:b/>
              </w:rPr>
              <w:t>Awdur</w:t>
            </w:r>
          </w:p>
        </w:tc>
        <w:tc>
          <w:tcPr>
            <w:tcW w:w="1701" w:type="dxa"/>
            <w:shd w:val="clear" w:color="auto" w:fill="D9EBFF"/>
          </w:tcPr>
          <w:p w14:paraId="1154BE22" w14:textId="77777777" w:rsidR="00C235C0" w:rsidRDefault="00686439">
            <w:pPr>
              <w:rPr>
                <w:b/>
              </w:rPr>
            </w:pPr>
            <w:r>
              <w:rPr>
                <w:b/>
              </w:rPr>
              <w:t>Dyddiad</w:t>
            </w:r>
          </w:p>
        </w:tc>
        <w:tc>
          <w:tcPr>
            <w:tcW w:w="3593" w:type="dxa"/>
            <w:shd w:val="clear" w:color="auto" w:fill="D9EBFF"/>
          </w:tcPr>
          <w:p w14:paraId="1154BE23" w14:textId="77777777" w:rsidR="00C235C0" w:rsidRDefault="00686439">
            <w:pPr>
              <w:rPr>
                <w:b/>
              </w:rPr>
            </w:pPr>
            <w:r>
              <w:rPr>
                <w:b/>
              </w:rPr>
              <w:t>Newidiadau</w:t>
            </w:r>
          </w:p>
        </w:tc>
      </w:tr>
      <w:tr w:rsidR="00C235C0" w14:paraId="1154BE29" w14:textId="77777777" w:rsidTr="00EA7C0E">
        <w:trPr>
          <w:cantSplit/>
        </w:trPr>
        <w:tc>
          <w:tcPr>
            <w:tcW w:w="1950" w:type="dxa"/>
          </w:tcPr>
          <w:p w14:paraId="1154BE25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2268" w:type="dxa"/>
          </w:tcPr>
          <w:p w14:paraId="1154BE26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1701" w:type="dxa"/>
          </w:tcPr>
          <w:p w14:paraId="1154BE27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3593" w:type="dxa"/>
          </w:tcPr>
          <w:p w14:paraId="1154BE28" w14:textId="77777777" w:rsidR="00C235C0" w:rsidRDefault="00C235C0">
            <w:pPr>
              <w:rPr>
                <w:color w:val="000000"/>
              </w:rPr>
            </w:pPr>
          </w:p>
        </w:tc>
      </w:tr>
      <w:tr w:rsidR="00C235C0" w14:paraId="1154BE2E" w14:textId="77777777" w:rsidTr="00EA7C0E">
        <w:trPr>
          <w:cantSplit/>
          <w:trHeight w:val="264"/>
        </w:trPr>
        <w:tc>
          <w:tcPr>
            <w:tcW w:w="1950" w:type="dxa"/>
            <w:tcBorders>
              <w:bottom w:val="single" w:sz="4" w:space="0" w:color="auto"/>
            </w:tcBorders>
          </w:tcPr>
          <w:p w14:paraId="1154BE2A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154BE2B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54BE2C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3593" w:type="dxa"/>
            <w:tcBorders>
              <w:bottom w:val="single" w:sz="4" w:space="0" w:color="auto"/>
            </w:tcBorders>
          </w:tcPr>
          <w:p w14:paraId="1154BE2D" w14:textId="77777777" w:rsidR="00C235C0" w:rsidRDefault="00C235C0">
            <w:pPr>
              <w:rPr>
                <w:color w:val="000000"/>
              </w:rPr>
            </w:pPr>
          </w:p>
        </w:tc>
      </w:tr>
      <w:tr w:rsidR="00C235C0" w14:paraId="1154BE33" w14:textId="77777777" w:rsidTr="00EA7C0E">
        <w:trPr>
          <w:cantSplit/>
          <w:trHeight w:val="264"/>
        </w:trPr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14:paraId="1154BE2F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154BE30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154BE31" w14:textId="77777777" w:rsidR="00C235C0" w:rsidRDefault="00C235C0">
            <w:pPr>
              <w:rPr>
                <w:color w:val="000000"/>
              </w:rPr>
            </w:pP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14:paraId="1154BE32" w14:textId="77777777" w:rsidR="00C235C0" w:rsidRDefault="00C235C0">
            <w:pPr>
              <w:rPr>
                <w:color w:val="000000"/>
              </w:rPr>
            </w:pPr>
          </w:p>
        </w:tc>
      </w:tr>
    </w:tbl>
    <w:p w14:paraId="1154BE34" w14:textId="77777777" w:rsidR="00C235C0" w:rsidRDefault="00686439">
      <w:pPr>
        <w:rPr>
          <w:sz w:val="20"/>
          <w:szCs w:val="20"/>
        </w:rPr>
      </w:pPr>
      <w:r>
        <w:rPr>
          <w:sz w:val="20"/>
        </w:rPr>
        <w:t>*Ychwanegwch resi yn ôl yr angen</w:t>
      </w:r>
    </w:p>
    <w:p w14:paraId="1154BE35" w14:textId="77777777" w:rsidR="00C235C0" w:rsidRDefault="00C235C0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</w:p>
    <w:p w14:paraId="1154BE36" w14:textId="77777777" w:rsidR="00C235C0" w:rsidRDefault="00C235C0">
      <w:pPr>
        <w:pBdr>
          <w:top w:val="nil"/>
          <w:left w:val="nil"/>
          <w:bottom w:val="nil"/>
          <w:right w:val="nil"/>
          <w:between w:val="nil"/>
        </w:pBdr>
        <w:spacing w:before="4800" w:after="240"/>
        <w:rPr>
          <w:color w:val="000000"/>
        </w:rPr>
      </w:pPr>
    </w:p>
    <w:p w14:paraId="1154BE3D" w14:textId="77777777" w:rsidR="00C235C0" w:rsidRDefault="00C235C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  <w:sectPr w:rsidR="00C235C0">
          <w:headerReference w:type="even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701" w:right="1134" w:bottom="1134" w:left="1134" w:header="567" w:footer="340" w:gutter="0"/>
          <w:pgNumType w:start="1"/>
          <w:cols w:space="720"/>
        </w:sectPr>
      </w:pPr>
    </w:p>
    <w:p w14:paraId="1154BE3E" w14:textId="77777777" w:rsidR="00C235C0" w:rsidRDefault="00686439">
      <w:pPr>
        <w:keepNext/>
        <w:pBdr>
          <w:top w:val="nil"/>
          <w:left w:val="nil"/>
          <w:bottom w:val="nil"/>
          <w:right w:val="nil"/>
          <w:between w:val="nil"/>
        </w:pBdr>
        <w:spacing w:after="600"/>
        <w:rPr>
          <w:b/>
          <w:color w:val="005ABB"/>
          <w:sz w:val="50"/>
          <w:szCs w:val="50"/>
        </w:rPr>
      </w:pPr>
      <w:r>
        <w:rPr>
          <w:b/>
          <w:color w:val="005ABB"/>
          <w:sz w:val="50"/>
        </w:rPr>
        <w:lastRenderedPageBreak/>
        <w:t>Cynnwys</w:t>
      </w:r>
    </w:p>
    <w:sdt>
      <w:sdtPr>
        <w:id w:val="1096594115"/>
        <w:docPartObj>
          <w:docPartGallery w:val="Table of Contents"/>
          <w:docPartUnique/>
        </w:docPartObj>
      </w:sdtPr>
      <w:sdtEndPr/>
      <w:sdtContent>
        <w:p w14:paraId="1154BE46" w14:textId="22D36B6C" w:rsidR="00C235C0" w:rsidRDefault="00686439">
          <w:pPr>
            <w:keepNext/>
            <w:keepLines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397"/>
              <w:tab w:val="right" w:pos="9628"/>
            </w:tabs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2,2,"</w:instrText>
          </w:r>
          <w:r>
            <w:fldChar w:fldCharType="separate"/>
          </w:r>
          <w:r w:rsidR="00080716">
            <w:rPr>
              <w:b/>
              <w:bCs/>
              <w:noProof/>
              <w:lang w:val="en-GB"/>
            </w:rPr>
            <w:t>No table of contents entries found.</w:t>
          </w:r>
          <w:r>
            <w:fldChar w:fldCharType="end"/>
          </w:r>
        </w:p>
      </w:sdtContent>
    </w:sdt>
    <w:p w14:paraId="37F5CAA9" w14:textId="77777777" w:rsidR="00895B13" w:rsidRDefault="00895B13"/>
    <w:p w14:paraId="3B9DC68D" w14:textId="77777777" w:rsidR="00895B13" w:rsidRDefault="00895B13"/>
    <w:p w14:paraId="057E5F13" w14:textId="77777777" w:rsidR="00895B13" w:rsidRDefault="00895B13"/>
    <w:p w14:paraId="3CAE04DC" w14:textId="77777777" w:rsidR="00895B13" w:rsidRDefault="00895B13"/>
    <w:p w14:paraId="5E5C3EB0" w14:textId="77777777" w:rsidR="00895B13" w:rsidRDefault="00895B13"/>
    <w:p w14:paraId="3E4978FF" w14:textId="77777777" w:rsidR="00895B13" w:rsidRDefault="00895B13"/>
    <w:p w14:paraId="408C4863" w14:textId="77777777" w:rsidR="00895B13" w:rsidRDefault="00895B13"/>
    <w:p w14:paraId="05E2DE22" w14:textId="77777777" w:rsidR="00895B13" w:rsidRDefault="00895B13"/>
    <w:p w14:paraId="566C456D" w14:textId="77777777" w:rsidR="00895B13" w:rsidRDefault="00895B13"/>
    <w:p w14:paraId="0DCA6431" w14:textId="77777777" w:rsidR="00895B13" w:rsidRDefault="00895B13"/>
    <w:p w14:paraId="1154BE47" w14:textId="636B4771" w:rsidR="00C235C0" w:rsidRDefault="00686439">
      <w:r>
        <w:t xml:space="preserve">[Mae’r tabl cynnwys hwn yn gallu diweddaru ei hun yn awtomatig, yn seiliedig ar destun </w:t>
      </w:r>
      <w:r w:rsidR="00895B13">
        <w:t xml:space="preserve">sydd </w:t>
      </w:r>
      <w:r>
        <w:t xml:space="preserve">yn arddull Pennawd 1 a Pennawd 2. I ddiweddaru'r tabl, cliciwch arno gyda’r botwm dde a dewiswch </w:t>
      </w:r>
      <w:proofErr w:type="spellStart"/>
      <w:r>
        <w:t>Update</w:t>
      </w:r>
      <w:proofErr w:type="spellEnd"/>
      <w:r>
        <w:t xml:space="preserve"> Field/Diweddaru Maes. </w:t>
      </w:r>
      <w:proofErr w:type="spellStart"/>
      <w:r>
        <w:t>Dilewch</w:t>
      </w:r>
      <w:proofErr w:type="spellEnd"/>
      <w:r>
        <w:t xml:space="preserve"> y testun hwn]</w:t>
      </w:r>
    </w:p>
    <w:p w14:paraId="1154BE48" w14:textId="77777777" w:rsidR="00C235C0" w:rsidRDefault="00C235C0"/>
    <w:p w14:paraId="1154BE49" w14:textId="77777777" w:rsidR="00C235C0" w:rsidRDefault="00686439">
      <w:r>
        <w:br w:type="page"/>
      </w:r>
    </w:p>
    <w:p w14:paraId="1154BE4A" w14:textId="77777777" w:rsidR="00C235C0" w:rsidRDefault="00686439">
      <w:pPr>
        <w:pStyle w:val="Heading1"/>
      </w:pPr>
      <w:r>
        <w:lastRenderedPageBreak/>
        <w:t>Cyflwyniad</w:t>
      </w:r>
    </w:p>
    <w:p w14:paraId="1154BE4B" w14:textId="77777777" w:rsidR="00C235C0" w:rsidRDefault="00686439">
      <w:pPr>
        <w:pStyle w:val="Heading2"/>
      </w:pPr>
      <w:r>
        <w:t>Ymwadiad</w:t>
      </w:r>
    </w:p>
    <w:p w14:paraId="1154BE4C" w14:textId="77777777" w:rsidR="00164DD1" w:rsidRDefault="00164DD1" w:rsidP="00164DD1">
      <w:pPr>
        <w:pBdr>
          <w:top w:val="nil"/>
          <w:left w:val="nil"/>
          <w:bottom w:val="nil"/>
          <w:right w:val="nil"/>
          <w:between w:val="nil"/>
        </w:pBdr>
        <w:spacing w:after="240"/>
      </w:pPr>
      <w:r>
        <w:t>Er ein bod wedi gwneud popeth yn ein gallu i sicrhau bod y templed hwn yn gyson â pholisi, rheoliadau a’r arfer gorau, dylech ofyn bob amser am gyngor masnachol a chyfreithiol yng nghyd-destun yr hyn rydych yn ei gaffael.</w:t>
      </w:r>
    </w:p>
    <w:p w14:paraId="1154BE4D" w14:textId="77777777" w:rsidR="00C235C0" w:rsidRDefault="00164DD1" w:rsidP="00164DD1">
      <w:pPr>
        <w:pBdr>
          <w:top w:val="nil"/>
          <w:left w:val="nil"/>
          <w:bottom w:val="nil"/>
          <w:right w:val="nil"/>
          <w:between w:val="nil"/>
        </w:pBdr>
        <w:spacing w:after="240"/>
      </w:pPr>
      <w:r>
        <w:t>Dim ond canllaw yw’r templed hwn, a dylech ychwanegu ato neu ei newid lle bo angen yn ôl natur y caffael, gan ddibynnu ar lefel y risg, ei gymhlethdod a'i newydd-deb.</w:t>
      </w:r>
    </w:p>
    <w:p w14:paraId="1154BE4E" w14:textId="77777777" w:rsidR="00164DD1" w:rsidRDefault="00164DD1">
      <w:pPr>
        <w:pStyle w:val="Heading2"/>
      </w:pPr>
      <w:r>
        <w:t>Amseru</w:t>
      </w:r>
    </w:p>
    <w:p w14:paraId="1154BE4F" w14:textId="77777777" w:rsidR="00164DD1" w:rsidRPr="00164DD1" w:rsidRDefault="00164DD1" w:rsidP="00164DD1">
      <w:r>
        <w:t>Dylid defnyddio'r templed hwn ar gyfer caffaeliadau lle cyhoeddir yr hysbysiad tendro ar neu ar ôl 24 Chwefror 2025 ac sy'n dod o dan Ddeddf Caffael 2023.</w:t>
      </w:r>
    </w:p>
    <w:p w14:paraId="1154BE50" w14:textId="77777777" w:rsidR="00164DD1" w:rsidRDefault="00164DD1">
      <w:pPr>
        <w:pStyle w:val="Heading2"/>
      </w:pPr>
      <w:r>
        <w:t>Cyfrinachedd a chategori</w:t>
      </w:r>
    </w:p>
    <w:p w14:paraId="26862D5F" w14:textId="5D5627C9" w:rsidR="007E4B4A" w:rsidRPr="00052F2B" w:rsidRDefault="00164DD1" w:rsidP="007E4B4A">
      <w:pPr>
        <w:pStyle w:val="BodyText1"/>
        <w:rPr>
          <w:rFonts w:ascii="Arial" w:hAnsi="Arial" w:cs="Arial"/>
        </w:rPr>
      </w:pPr>
      <w:r>
        <w:rPr>
          <w:rFonts w:ascii="Arial" w:hAnsi="Arial"/>
        </w:rPr>
        <w:t>Rhaid i Awdurdodau Contractio sicrhau bod marciau diogelwch amddiffynnol priodol yn cael eu rhoi i'r ddogfen hon pan fydd wedi'i llenwi, sy'n cyfateb i gategori a ddisgrifir ym Mholisi Categorïau Diogelwch y Llywodraeth (</w:t>
      </w:r>
      <w:r w:rsidR="00895B13">
        <w:rPr>
          <w:rFonts w:ascii="Arial" w:hAnsi="Arial"/>
        </w:rPr>
        <w:t xml:space="preserve">gweler </w:t>
      </w:r>
      <w:hyperlink r:id="rId14" w:history="1">
        <w:r>
          <w:rPr>
            <w:rStyle w:val="Hyperlink"/>
            <w:rFonts w:ascii="Arial" w:hAnsi="Arial"/>
            <w:i/>
          </w:rPr>
          <w:t>PPN 7/23:</w:t>
        </w:r>
      </w:hyperlink>
      <w:hyperlink r:id="rId15" w:history="1">
        <w:r>
          <w:rPr>
            <w:rStyle w:val="Hyperlink"/>
            <w:rFonts w:ascii="Arial" w:hAnsi="Arial"/>
            <w:i/>
          </w:rPr>
          <w:t xml:space="preserve"> Polisi Categori Diogelwch</w:t>
        </w:r>
      </w:hyperlink>
      <w:r>
        <w:rPr>
          <w:rFonts w:ascii="Arial" w:hAnsi="Arial"/>
          <w:i/>
        </w:rPr>
        <w:t xml:space="preserve"> a chanllawiau cysylltiedig ar </w:t>
      </w:r>
      <w:hyperlink r:id="rId16">
        <w:r>
          <w:rPr>
            <w:rFonts w:ascii="Arial" w:hAnsi="Arial"/>
            <w:i/>
            <w:color w:val="0000FF"/>
            <w:u w:val="single"/>
          </w:rPr>
          <w:t>gategorïau diogelwch y llywodraeth</w:t>
        </w:r>
      </w:hyperlink>
      <w:r>
        <w:rPr>
          <w:rFonts w:ascii="Arial" w:hAnsi="Arial"/>
          <w:i/>
        </w:rPr>
        <w:t xml:space="preserve"> lle bo hynny'n berthnasol).</w:t>
      </w:r>
    </w:p>
    <w:p w14:paraId="1154BE52" w14:textId="77777777" w:rsidR="00C235C0" w:rsidRDefault="00686439">
      <w:pPr>
        <w:pStyle w:val="Heading2"/>
      </w:pPr>
      <w:r>
        <w:t xml:space="preserve">Cyfarwyddiadau </w:t>
      </w:r>
    </w:p>
    <w:p w14:paraId="1154BE53" w14:textId="77777777" w:rsidR="00C235C0" w:rsidRDefault="00686439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Rhennir y rhestr wirio yn 4 adran:</w:t>
      </w:r>
    </w:p>
    <w:p w14:paraId="1154BE54" w14:textId="77777777" w:rsidR="00C235C0" w:rsidRDefault="00686439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1.</w:t>
      </w:r>
      <w:r>
        <w:rPr>
          <w:color w:val="000000"/>
        </w:rPr>
        <w:tab/>
        <w:t>Y gofyniad</w:t>
      </w:r>
    </w:p>
    <w:p w14:paraId="1154BE55" w14:textId="77777777" w:rsidR="00C235C0" w:rsidRDefault="00686439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2.</w:t>
      </w:r>
      <w:r>
        <w:rPr>
          <w:color w:val="000000"/>
        </w:rPr>
        <w:tab/>
        <w:t>Y broses gaffael</w:t>
      </w:r>
    </w:p>
    <w:p w14:paraId="1154BE56" w14:textId="77777777" w:rsidR="00C235C0" w:rsidRDefault="00686439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3.</w:t>
      </w:r>
      <w:r>
        <w:rPr>
          <w:color w:val="000000"/>
        </w:rPr>
        <w:tab/>
        <w:t>Llywodraethu; a</w:t>
      </w:r>
    </w:p>
    <w:p w14:paraId="1154BE57" w14:textId="77777777" w:rsidR="00C235C0" w:rsidRDefault="00686439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4.</w:t>
      </w:r>
      <w:r>
        <w:rPr>
          <w:color w:val="000000"/>
        </w:rPr>
        <w:tab/>
        <w:t>Logisteg</w:t>
      </w:r>
    </w:p>
    <w:p w14:paraId="1154BE58" w14:textId="742FDD89" w:rsidR="00C235C0" w:rsidRDefault="00686439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I ddangos eich bod wedi ystyried pob adran, ticiwch y blwch yn yr adran berthnasol ar y ffurflen. Os na fyddwch wedi ticio blwch, gall</w:t>
      </w:r>
      <w:r w:rsidR="00895B13">
        <w:rPr>
          <w:color w:val="000000"/>
        </w:rPr>
        <w:t xml:space="preserve">wch </w:t>
      </w:r>
      <w:r>
        <w:rPr>
          <w:color w:val="000000"/>
        </w:rPr>
        <w:t>esbonio pam yn y blwch sylwadau.</w:t>
      </w:r>
    </w:p>
    <w:p w14:paraId="1154BE59" w14:textId="5918C143" w:rsidR="00C235C0" w:rsidRDefault="00686439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 xml:space="preserve">Rhowch </w:t>
      </w:r>
      <w:proofErr w:type="spellStart"/>
      <w:r>
        <w:rPr>
          <w:color w:val="000000"/>
        </w:rPr>
        <w:t>logo'ch</w:t>
      </w:r>
      <w:proofErr w:type="spellEnd"/>
      <w:r>
        <w:rPr>
          <w:color w:val="000000"/>
        </w:rPr>
        <w:t xml:space="preserve"> adran yn lle logo Llywodraeth Cymru.</w:t>
      </w:r>
    </w:p>
    <w:p w14:paraId="1154BE5A" w14:textId="77777777" w:rsidR="00C235C0" w:rsidRDefault="00686439">
      <w:pPr>
        <w:pStyle w:val="Heading1"/>
        <w:numPr>
          <w:ilvl w:val="0"/>
          <w:numId w:val="1"/>
        </w:numPr>
      </w:pPr>
      <w:r>
        <w:lastRenderedPageBreak/>
        <w:t>Y gofyniad</w:t>
      </w:r>
    </w:p>
    <w:tbl>
      <w:tblPr>
        <w:tblStyle w:val="a1"/>
        <w:tblW w:w="9628" w:type="dxa"/>
        <w:jc w:val="center"/>
        <w:tblBorders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8500"/>
        <w:gridCol w:w="1128"/>
      </w:tblGrid>
      <w:tr w:rsidR="00C235C0" w14:paraId="1154BE5D" w14:textId="77777777" w:rsidTr="00802400">
        <w:trPr>
          <w:jc w:val="center"/>
        </w:trPr>
        <w:tc>
          <w:tcPr>
            <w:tcW w:w="8500" w:type="dxa"/>
            <w:shd w:val="clear" w:color="auto" w:fill="D9EBFF"/>
          </w:tcPr>
          <w:p w14:paraId="1154BE5B" w14:textId="77777777" w:rsidR="00C235C0" w:rsidRDefault="000C03B8">
            <w:pPr>
              <w:spacing w:before="240" w:after="240"/>
              <w:rPr>
                <w:b/>
              </w:rPr>
            </w:pPr>
            <w:r>
              <w:rPr>
                <w:b/>
              </w:rPr>
              <w:t>Ystyriaeth</w:t>
            </w:r>
          </w:p>
        </w:tc>
        <w:tc>
          <w:tcPr>
            <w:tcW w:w="1128" w:type="dxa"/>
            <w:shd w:val="clear" w:color="auto" w:fill="D9EBFF"/>
          </w:tcPr>
          <w:p w14:paraId="1154BE5C" w14:textId="77777777" w:rsidR="00C235C0" w:rsidRDefault="00686439">
            <w:pPr>
              <w:spacing w:before="240" w:after="240"/>
              <w:rPr>
                <w:b/>
              </w:rPr>
            </w:pPr>
            <w:r>
              <w:rPr>
                <w:b/>
              </w:rPr>
              <w:t>Ticiwch</w:t>
            </w:r>
          </w:p>
        </w:tc>
      </w:tr>
      <w:tr w:rsidR="00C235C0" w14:paraId="1154BE60" w14:textId="77777777" w:rsidTr="00802400">
        <w:trPr>
          <w:jc w:val="center"/>
        </w:trPr>
        <w:tc>
          <w:tcPr>
            <w:tcW w:w="8500" w:type="dxa"/>
          </w:tcPr>
          <w:p w14:paraId="1154BE5E" w14:textId="77777777" w:rsidR="00C235C0" w:rsidRDefault="00686439">
            <w:pPr>
              <w:spacing w:before="240" w:after="240"/>
              <w:rPr>
                <w:color w:val="000000"/>
              </w:rPr>
            </w:pPr>
            <w:r>
              <w:t xml:space="preserve">Mae'r </w:t>
            </w:r>
            <w:r>
              <w:rPr>
                <w:color w:val="000000"/>
              </w:rPr>
              <w:t>gofyniad wedi'i fynegi'n glir a diamwys</w:t>
            </w:r>
            <w:r>
              <w:t>.</w:t>
            </w:r>
          </w:p>
        </w:tc>
        <w:tc>
          <w:tcPr>
            <w:tcW w:w="1128" w:type="dxa"/>
            <w:vAlign w:val="center"/>
          </w:tcPr>
          <w:p w14:paraId="1154BE5F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63" w14:textId="77777777" w:rsidTr="00802400">
        <w:trPr>
          <w:jc w:val="center"/>
        </w:trPr>
        <w:tc>
          <w:tcPr>
            <w:tcW w:w="8500" w:type="dxa"/>
          </w:tcPr>
          <w:p w14:paraId="1154BE61" w14:textId="485204E6" w:rsidR="00C235C0" w:rsidRDefault="00686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color w:val="000000"/>
              </w:rPr>
            </w:pPr>
            <w:r>
              <w:t xml:space="preserve">Mae'r </w:t>
            </w:r>
            <w:r>
              <w:rPr>
                <w:color w:val="000000"/>
              </w:rPr>
              <w:t xml:space="preserve">gofyniad yn ymateb i ofynion polisi ehangach perthnasol, </w:t>
            </w:r>
            <w:r>
              <w:t>gan gynnwys Datganiad Polisi</w:t>
            </w:r>
            <w:r>
              <w:rPr>
                <w:color w:val="000000"/>
              </w:rPr>
              <w:t xml:space="preserve"> Caffael Cymru a'r gofynion o ran talu'n brydlon, gwerth cymdeithasol, caethwasiaeth fodern a lleihau carbon</w:t>
            </w:r>
            <w:r>
              <w:t>.</w:t>
            </w:r>
          </w:p>
        </w:tc>
        <w:tc>
          <w:tcPr>
            <w:tcW w:w="1128" w:type="dxa"/>
            <w:vAlign w:val="center"/>
          </w:tcPr>
          <w:p w14:paraId="1154BE62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66" w14:textId="77777777" w:rsidTr="00802400">
        <w:trPr>
          <w:jc w:val="center"/>
        </w:trPr>
        <w:tc>
          <w:tcPr>
            <w:tcW w:w="8500" w:type="dxa"/>
          </w:tcPr>
          <w:p w14:paraId="1154BE64" w14:textId="77777777" w:rsidR="00C235C0" w:rsidRDefault="00164DD1">
            <w:pPr>
              <w:spacing w:before="240" w:after="240"/>
              <w:rPr>
                <w:color w:val="000000"/>
              </w:rPr>
            </w:pPr>
            <w:r>
              <w:rPr>
                <w:color w:val="000000"/>
              </w:rPr>
              <w:t>Mae'r gofynion yn gyflawn ac maen nhw'n deillio'n glir o anghenion y busnes fel y'u nodwyd yn yr achos busnes, yn ogystal â dogfen strategol y rhaglen a dogfennau dylunio rhaglenni.</w:t>
            </w:r>
          </w:p>
        </w:tc>
        <w:tc>
          <w:tcPr>
            <w:tcW w:w="1128" w:type="dxa"/>
            <w:vAlign w:val="center"/>
          </w:tcPr>
          <w:p w14:paraId="1154BE65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69" w14:textId="77777777" w:rsidTr="00802400">
        <w:trPr>
          <w:jc w:val="center"/>
        </w:trPr>
        <w:tc>
          <w:tcPr>
            <w:tcW w:w="8500" w:type="dxa"/>
          </w:tcPr>
          <w:p w14:paraId="1154BE67" w14:textId="6B52C847" w:rsidR="00C235C0" w:rsidRDefault="00224C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color w:val="000000"/>
              </w:rPr>
            </w:pPr>
            <w:r>
              <w:rPr>
                <w:color w:val="000000"/>
              </w:rPr>
              <w:t>Mae archwiliadau wedi'u gwneud i sicrhau nad oes pethau yn y ddogfen gaffael yn cael eu hailadrodd mewn mannau eraill, ond mewn ffordd ychydig yn wahanol.</w:t>
            </w:r>
          </w:p>
        </w:tc>
        <w:tc>
          <w:tcPr>
            <w:tcW w:w="1128" w:type="dxa"/>
            <w:vAlign w:val="center"/>
          </w:tcPr>
          <w:p w14:paraId="1154BE68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6C" w14:textId="77777777" w:rsidTr="00802400">
        <w:trPr>
          <w:jc w:val="center"/>
        </w:trPr>
        <w:tc>
          <w:tcPr>
            <w:tcW w:w="8500" w:type="dxa"/>
          </w:tcPr>
          <w:p w14:paraId="1154BE6A" w14:textId="75563C45" w:rsidR="00C235C0" w:rsidRDefault="00686439">
            <w:pPr>
              <w:spacing w:before="240" w:after="240"/>
              <w:rPr>
                <w:color w:val="000000"/>
              </w:rPr>
            </w:pPr>
            <w:r>
              <w:t xml:space="preserve">Nid </w:t>
            </w:r>
            <w:r w:rsidR="00895B13">
              <w:t>yw’r</w:t>
            </w:r>
            <w:r w:rsidR="00895B13">
              <w:rPr>
                <w:color w:val="000000"/>
              </w:rPr>
              <w:t xml:space="preserve"> gofyniad</w:t>
            </w:r>
            <w:r>
              <w:rPr>
                <w:color w:val="000000"/>
              </w:rPr>
              <w:t xml:space="preserve"> </w:t>
            </w:r>
            <w:r>
              <w:t xml:space="preserve">yn </w:t>
            </w:r>
            <w:r>
              <w:rPr>
                <w:color w:val="000000"/>
              </w:rPr>
              <w:t xml:space="preserve">lleihau mewn ffordd artiffisial y cyfleoedd i gyflenwyr gyfranogi e.e. trwy nodi gofynion technegol yn hytrach nag anghenion swyddogaethol neu anghenion sy'n seiliedig ar ganlyniadau. </w:t>
            </w:r>
          </w:p>
        </w:tc>
        <w:tc>
          <w:tcPr>
            <w:tcW w:w="1128" w:type="dxa"/>
            <w:vAlign w:val="center"/>
          </w:tcPr>
          <w:p w14:paraId="1154BE6B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6F" w14:textId="77777777" w:rsidTr="00802400">
        <w:trPr>
          <w:jc w:val="center"/>
        </w:trPr>
        <w:tc>
          <w:tcPr>
            <w:tcW w:w="8500" w:type="dxa"/>
          </w:tcPr>
          <w:p w14:paraId="1154BE6D" w14:textId="77777777" w:rsidR="00C235C0" w:rsidRDefault="00686439">
            <w:pPr>
              <w:spacing w:before="240" w:after="240"/>
              <w:rPr>
                <w:color w:val="000000"/>
              </w:rPr>
            </w:pPr>
            <w:r>
              <w:t>Mae ystyriaeth wedi'i rhoi i rannu'r contract yn lotiau lle medrir.</w:t>
            </w:r>
          </w:p>
        </w:tc>
        <w:tc>
          <w:tcPr>
            <w:tcW w:w="1128" w:type="dxa"/>
            <w:vAlign w:val="center"/>
          </w:tcPr>
          <w:p w14:paraId="1154BE6E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72" w14:textId="77777777" w:rsidTr="00802400">
        <w:trPr>
          <w:jc w:val="center"/>
        </w:trPr>
        <w:tc>
          <w:tcPr>
            <w:tcW w:w="8500" w:type="dxa"/>
          </w:tcPr>
          <w:p w14:paraId="1154BE70" w14:textId="08531E07" w:rsidR="00C235C0" w:rsidRDefault="00686439">
            <w:pPr>
              <w:spacing w:before="240" w:after="240"/>
              <w:rPr>
                <w:color w:val="000000"/>
              </w:rPr>
            </w:pPr>
            <w:r>
              <w:t>Mae'r</w:t>
            </w:r>
            <w:r>
              <w:rPr>
                <w:color w:val="000000"/>
              </w:rPr>
              <w:t xml:space="preserve"> broses gaffael ac unrhyw waharddiadau</w:t>
            </w:r>
            <w:r w:rsidR="00895B13">
              <w:rPr>
                <w:color w:val="000000"/>
              </w:rPr>
              <w:t xml:space="preserve"> </w:t>
            </w:r>
            <w:r>
              <w:t>yn gymesur â gofynion y contract</w:t>
            </w:r>
            <w:r>
              <w:rPr>
                <w:color w:val="000000"/>
              </w:rPr>
              <w:t xml:space="preserve"> (e.e. gofynion o ran </w:t>
            </w:r>
            <w:proofErr w:type="spellStart"/>
            <w:r>
              <w:rPr>
                <w:color w:val="000000"/>
              </w:rPr>
              <w:t>capasiti</w:t>
            </w:r>
            <w:proofErr w:type="spellEnd"/>
            <w:r>
              <w:rPr>
                <w:color w:val="000000"/>
              </w:rPr>
              <w:t xml:space="preserve"> ariannol ac yswiriant) </w:t>
            </w:r>
          </w:p>
        </w:tc>
        <w:tc>
          <w:tcPr>
            <w:tcW w:w="1128" w:type="dxa"/>
            <w:vAlign w:val="center"/>
          </w:tcPr>
          <w:p w14:paraId="1154BE71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75" w14:textId="77777777" w:rsidTr="00802400">
        <w:trPr>
          <w:jc w:val="center"/>
        </w:trPr>
        <w:tc>
          <w:tcPr>
            <w:tcW w:w="8500" w:type="dxa"/>
          </w:tcPr>
          <w:p w14:paraId="1154BE73" w14:textId="77777777" w:rsidR="00C235C0" w:rsidRDefault="00686439">
            <w:pPr>
              <w:spacing w:before="240" w:after="240"/>
              <w:rPr>
                <w:color w:val="000000"/>
              </w:rPr>
            </w:pPr>
            <w:r>
              <w:rPr>
                <w:color w:val="000000"/>
              </w:rPr>
              <w:t>Bu ymgysylltu digonol cychwynnol â'r farchnad</w:t>
            </w:r>
            <w:r>
              <w:t xml:space="preserve"> ac </w:t>
            </w:r>
            <w:r>
              <w:rPr>
                <w:color w:val="000000"/>
              </w:rPr>
              <w:t xml:space="preserve">mae'r farchnad yn deall cyd-destun ac anghenion y busnes; mae marchnad gystadleuol yn bodoli sy'n barod i ymateb </w:t>
            </w:r>
            <w:r>
              <w:t>i'r</w:t>
            </w:r>
            <w:r>
              <w:rPr>
                <w:color w:val="000000"/>
              </w:rPr>
              <w:t xml:space="preserve"> gofyniad; mae'r farchnad yn cydnabod gwerth y cyfle; </w:t>
            </w:r>
            <w:r>
              <w:t xml:space="preserve">y </w:t>
            </w:r>
            <w:r>
              <w:rPr>
                <w:color w:val="000000"/>
              </w:rPr>
              <w:t>strategaeth gaffael, a'r amserlen caffael</w:t>
            </w:r>
            <w:r>
              <w:t>.</w:t>
            </w:r>
          </w:p>
        </w:tc>
        <w:tc>
          <w:tcPr>
            <w:tcW w:w="1128" w:type="dxa"/>
            <w:vAlign w:val="center"/>
          </w:tcPr>
          <w:p w14:paraId="1154BE74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78" w14:textId="77777777" w:rsidTr="00A45D32">
        <w:trPr>
          <w:trHeight w:val="942"/>
          <w:jc w:val="center"/>
        </w:trPr>
        <w:tc>
          <w:tcPr>
            <w:tcW w:w="8500" w:type="dxa"/>
            <w:tcBorders>
              <w:bottom w:val="single" w:sz="4" w:space="0" w:color="auto"/>
            </w:tcBorders>
            <w:vAlign w:val="center"/>
          </w:tcPr>
          <w:p w14:paraId="1154BE76" w14:textId="77777777" w:rsidR="00C235C0" w:rsidRDefault="00686439" w:rsidP="00B85B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color w:val="000000"/>
              </w:rPr>
            </w:pPr>
            <w:r>
              <w:rPr>
                <w:color w:val="000000"/>
              </w:rPr>
              <w:t>Bydd y risg i'r contract yn cael ei neilltuo i'r sawl sy'n gallu rheoli'r risg orau</w:t>
            </w:r>
            <w:r>
              <w:t>.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14:paraId="1154BE77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7C1459" w14:paraId="00C5CFCC" w14:textId="77777777" w:rsidTr="007C1459">
        <w:trPr>
          <w:jc w:val="center"/>
        </w:trPr>
        <w:tc>
          <w:tcPr>
            <w:tcW w:w="96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F48CAE" w14:textId="77777777" w:rsidR="007C1459" w:rsidRDefault="007C1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b/>
              </w:rPr>
            </w:pPr>
          </w:p>
        </w:tc>
      </w:tr>
      <w:tr w:rsidR="00C235C0" w14:paraId="1154BE7A" w14:textId="77777777" w:rsidTr="00802400">
        <w:trPr>
          <w:jc w:val="center"/>
        </w:trPr>
        <w:tc>
          <w:tcPr>
            <w:tcW w:w="96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EBFF"/>
          </w:tcPr>
          <w:p w14:paraId="1154BE79" w14:textId="77777777" w:rsidR="00C235C0" w:rsidRDefault="00686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b/>
                <w:color w:val="000000"/>
              </w:rPr>
            </w:pPr>
            <w:r>
              <w:rPr>
                <w:b/>
              </w:rPr>
              <w:lastRenderedPageBreak/>
              <w:t>Sylwadau</w:t>
            </w:r>
          </w:p>
        </w:tc>
      </w:tr>
      <w:tr w:rsidR="00C235C0" w14:paraId="1154BE7E" w14:textId="77777777" w:rsidTr="00802400">
        <w:trPr>
          <w:jc w:val="center"/>
        </w:trPr>
        <w:tc>
          <w:tcPr>
            <w:tcW w:w="96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54BE7B" w14:textId="77777777" w:rsidR="00C235C0" w:rsidRDefault="00C235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color w:val="000000"/>
              </w:rPr>
            </w:pPr>
          </w:p>
          <w:p w14:paraId="1154BE7C" w14:textId="77777777" w:rsidR="00C235C0" w:rsidRDefault="00C235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color w:val="000000"/>
              </w:rPr>
            </w:pPr>
          </w:p>
          <w:p w14:paraId="1154BE7D" w14:textId="77777777" w:rsidR="00C235C0" w:rsidRDefault="00C235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ind w:left="20"/>
              <w:rPr>
                <w:color w:val="000000"/>
              </w:rPr>
            </w:pPr>
          </w:p>
        </w:tc>
      </w:tr>
    </w:tbl>
    <w:p w14:paraId="1154BE7F" w14:textId="77777777" w:rsidR="00C235C0" w:rsidRDefault="00C235C0"/>
    <w:p w14:paraId="1154BE80" w14:textId="77777777" w:rsidR="00C235C0" w:rsidRDefault="00C235C0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</w:p>
    <w:p w14:paraId="1154BE81" w14:textId="77777777" w:rsidR="00C235C0" w:rsidRDefault="00686439">
      <w:pPr>
        <w:pStyle w:val="Heading1"/>
        <w:numPr>
          <w:ilvl w:val="0"/>
          <w:numId w:val="1"/>
        </w:numPr>
      </w:pPr>
      <w:r>
        <w:lastRenderedPageBreak/>
        <w:t>Y broses gaffael</w:t>
      </w:r>
    </w:p>
    <w:tbl>
      <w:tblPr>
        <w:tblStyle w:val="a2"/>
        <w:tblW w:w="9628" w:type="dxa"/>
        <w:tblBorders>
          <w:bottom w:val="single" w:sz="4" w:space="0" w:color="auto"/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8500"/>
        <w:gridCol w:w="1128"/>
      </w:tblGrid>
      <w:tr w:rsidR="00C235C0" w14:paraId="1154BE84" w14:textId="77777777" w:rsidTr="00EA7C0E">
        <w:tc>
          <w:tcPr>
            <w:tcW w:w="8500" w:type="dxa"/>
            <w:shd w:val="clear" w:color="auto" w:fill="D9EBFF"/>
          </w:tcPr>
          <w:p w14:paraId="1154BE82" w14:textId="77777777" w:rsidR="00C235C0" w:rsidRDefault="00686439">
            <w:pPr>
              <w:spacing w:before="240" w:after="240"/>
              <w:rPr>
                <w:b/>
              </w:rPr>
            </w:pPr>
            <w:r>
              <w:rPr>
                <w:b/>
              </w:rPr>
              <w:t>Ystyriaeth</w:t>
            </w:r>
          </w:p>
        </w:tc>
        <w:tc>
          <w:tcPr>
            <w:tcW w:w="1128" w:type="dxa"/>
            <w:shd w:val="clear" w:color="auto" w:fill="D9EBFF"/>
          </w:tcPr>
          <w:p w14:paraId="1154BE83" w14:textId="77777777" w:rsidR="00C235C0" w:rsidRDefault="00686439">
            <w:pPr>
              <w:spacing w:before="240" w:after="240"/>
              <w:rPr>
                <w:b/>
              </w:rPr>
            </w:pPr>
            <w:r>
              <w:rPr>
                <w:b/>
              </w:rPr>
              <w:t>Ticiwch</w:t>
            </w:r>
          </w:p>
        </w:tc>
      </w:tr>
      <w:tr w:rsidR="00C235C0" w14:paraId="1154BE87" w14:textId="77777777" w:rsidTr="00EA7C0E">
        <w:tc>
          <w:tcPr>
            <w:tcW w:w="8500" w:type="dxa"/>
          </w:tcPr>
          <w:p w14:paraId="1154BE85" w14:textId="77777777" w:rsidR="00C235C0" w:rsidRDefault="00686439">
            <w:pPr>
              <w:spacing w:before="240" w:after="240"/>
              <w:rPr>
                <w:color w:val="000000"/>
              </w:rPr>
            </w:pPr>
            <w:r>
              <w:rPr>
                <w:color w:val="000000"/>
              </w:rPr>
              <w:t>Mae'r dogfennau caffael yn gyson â'r strategaeth fasnachol, fel y'i nodwyd yn yr achos busnes a'r</w:t>
            </w:r>
            <w:r>
              <w:t xml:space="preserve"> </w:t>
            </w:r>
            <w:r>
              <w:rPr>
                <w:color w:val="000000"/>
              </w:rPr>
              <w:t>strategaeth gyrchu.</w:t>
            </w:r>
          </w:p>
        </w:tc>
        <w:tc>
          <w:tcPr>
            <w:tcW w:w="1128" w:type="dxa"/>
            <w:vAlign w:val="center"/>
          </w:tcPr>
          <w:p w14:paraId="1154BE86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8A" w14:textId="77777777" w:rsidTr="00EA7C0E">
        <w:tc>
          <w:tcPr>
            <w:tcW w:w="8500" w:type="dxa"/>
          </w:tcPr>
          <w:p w14:paraId="1154BE88" w14:textId="77B3A8DD" w:rsidR="00C235C0" w:rsidRDefault="003C1452" w:rsidP="003C1452">
            <w:pPr>
              <w:spacing w:before="240" w:after="240"/>
              <w:rPr>
                <w:color w:val="000000"/>
              </w:rPr>
            </w:pPr>
            <w:r>
              <w:rPr>
                <w:color w:val="000000"/>
              </w:rPr>
              <w:t xml:space="preserve">Nid yw'r ymgysylltu cychwynnol a fu â'r farchnad wedi rhoi mantais annheg i gyflenwr nac wedi ystumio'r gystadleuaeth gan rwystro busnesau bach a chanolig na mentrau cymdeithasol a chymunedol gwirfoddol rhag cystadlu, ac ystyriwyd </w:t>
            </w:r>
            <w:r>
              <w:t>cael gwared ar unrhyw rwystrau i gystadlu.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128" w:type="dxa"/>
            <w:vAlign w:val="center"/>
          </w:tcPr>
          <w:p w14:paraId="1154BE89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8D" w14:textId="77777777" w:rsidTr="00EA7C0E">
        <w:tc>
          <w:tcPr>
            <w:tcW w:w="8500" w:type="dxa"/>
          </w:tcPr>
          <w:p w14:paraId="1154BE8B" w14:textId="77777777" w:rsidR="003C1452" w:rsidRPr="003C1452" w:rsidRDefault="00686439" w:rsidP="003C1452">
            <w:pPr>
              <w:spacing w:before="240" w:after="240"/>
              <w:rPr>
                <w:color w:val="000000"/>
              </w:rPr>
            </w:pPr>
            <w:r>
              <w:rPr>
                <w:color w:val="000000"/>
              </w:rPr>
              <w:t>Mae'r broses gaffael yn cydymffurfio â'r holl ofynion o ran tryloywder, gan gynnwys cyhoeddi'r holl hysbysiadau angenrheidiol.</w:t>
            </w:r>
          </w:p>
        </w:tc>
        <w:tc>
          <w:tcPr>
            <w:tcW w:w="1128" w:type="dxa"/>
            <w:vAlign w:val="center"/>
          </w:tcPr>
          <w:p w14:paraId="1154BE8C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Segoe UI Symbol" w:hAnsi="Segoe UI Symbol"/>
                <w:color w:val="000000"/>
              </w:rPr>
              <w:t>☐</w:t>
            </w:r>
          </w:p>
        </w:tc>
      </w:tr>
      <w:tr w:rsidR="00052F2B" w14:paraId="1154BE90" w14:textId="77777777" w:rsidTr="00EA7C0E">
        <w:tc>
          <w:tcPr>
            <w:tcW w:w="8500" w:type="dxa"/>
          </w:tcPr>
          <w:p w14:paraId="1154BE8E" w14:textId="2C49BC6D" w:rsidR="00052F2B" w:rsidRDefault="00052F2B">
            <w:pPr>
              <w:spacing w:before="240" w:after="240"/>
              <w:rPr>
                <w:color w:val="000000"/>
              </w:rPr>
            </w:pPr>
            <w:r>
              <w:t>Mae cyfiawnhad clir wedi'i gofnodi dros y llwybr caffael a ddewiswyd.</w:t>
            </w:r>
          </w:p>
        </w:tc>
        <w:tc>
          <w:tcPr>
            <w:tcW w:w="1128" w:type="dxa"/>
            <w:vAlign w:val="center"/>
          </w:tcPr>
          <w:p w14:paraId="1154BE8F" w14:textId="77777777" w:rsidR="00052F2B" w:rsidRDefault="00052F2B">
            <w:pPr>
              <w:spacing w:before="240" w:after="240"/>
              <w:jc w:val="center"/>
              <w:rPr>
                <w:rFonts w:ascii="Quattrocento Sans" w:eastAsia="Quattrocento Sans" w:hAnsi="Quattrocento Sans" w:cs="Quattrocento Sans"/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052F2B" w14:paraId="1154BE93" w14:textId="77777777" w:rsidTr="00EA7C0E">
        <w:tc>
          <w:tcPr>
            <w:tcW w:w="8500" w:type="dxa"/>
          </w:tcPr>
          <w:p w14:paraId="1154BE91" w14:textId="417C7F37" w:rsidR="00052F2B" w:rsidRDefault="00052F2B">
            <w:pPr>
              <w:spacing w:before="240" w:after="240"/>
              <w:rPr>
                <w:color w:val="000000"/>
              </w:rPr>
            </w:pPr>
            <w:r>
              <w:rPr>
                <w:color w:val="000000"/>
              </w:rPr>
              <w:t>Mae'r broses gaffael yn cael ei disgrifio mewn ffordd gymesur, glir a diamwys.</w:t>
            </w:r>
          </w:p>
        </w:tc>
        <w:tc>
          <w:tcPr>
            <w:tcW w:w="1128" w:type="dxa"/>
            <w:vAlign w:val="center"/>
          </w:tcPr>
          <w:p w14:paraId="1154BE92" w14:textId="44A7DFB2" w:rsidR="00052F2B" w:rsidRDefault="00052F2B">
            <w:pPr>
              <w:spacing w:before="240" w:after="240"/>
              <w:jc w:val="center"/>
              <w:rPr>
                <w:rFonts w:ascii="Quattrocento Sans" w:eastAsia="Quattrocento Sans" w:hAnsi="Quattrocento Sans" w:cs="Quattrocento Sans"/>
                <w:color w:val="000000"/>
              </w:rPr>
            </w:pPr>
            <w:r>
              <w:rPr>
                <w:rFonts w:ascii="Segoe UI Symbol" w:hAnsi="Segoe UI Symbol"/>
                <w:color w:val="000000"/>
              </w:rPr>
              <w:t>☐</w:t>
            </w:r>
          </w:p>
        </w:tc>
      </w:tr>
      <w:tr w:rsidR="00052F2B" w14:paraId="1154BE96" w14:textId="77777777" w:rsidTr="00EA7C0E">
        <w:tc>
          <w:tcPr>
            <w:tcW w:w="8500" w:type="dxa"/>
          </w:tcPr>
          <w:p w14:paraId="1154BE94" w14:textId="29943286" w:rsidR="00052F2B" w:rsidRDefault="00052F2B">
            <w:pPr>
              <w:spacing w:before="240" w:after="240"/>
              <w:rPr>
                <w:color w:val="000000"/>
              </w:rPr>
            </w:pPr>
            <w:r>
              <w:rPr>
                <w:color w:val="000000"/>
              </w:rPr>
              <w:t>Mae'r holl ddogfennau caffael yn barod i'w cyhoeddi/rhyddhau (gan gynnwys ymhlith pethau eraill y meini prawf asesu a'r fethodoleg).</w:t>
            </w:r>
          </w:p>
        </w:tc>
        <w:tc>
          <w:tcPr>
            <w:tcW w:w="1128" w:type="dxa"/>
            <w:vAlign w:val="center"/>
          </w:tcPr>
          <w:p w14:paraId="1154BE95" w14:textId="77777777" w:rsidR="00052F2B" w:rsidRDefault="00052F2B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052F2B" w14:paraId="1154BE99" w14:textId="77777777" w:rsidTr="00EA7C0E">
        <w:tc>
          <w:tcPr>
            <w:tcW w:w="8500" w:type="dxa"/>
          </w:tcPr>
          <w:p w14:paraId="1154BE97" w14:textId="30C85081" w:rsidR="00052F2B" w:rsidRDefault="00052F2B">
            <w:pPr>
              <w:spacing w:before="240" w:after="240"/>
              <w:rPr>
                <w:color w:val="000000"/>
              </w:rPr>
            </w:pPr>
            <w:r>
              <w:t xml:space="preserve">Mae ansawdd y </w:t>
            </w:r>
            <w:r>
              <w:rPr>
                <w:color w:val="000000"/>
              </w:rPr>
              <w:t>fethodoleg asesu wedi'i gwarantu (trwy adolygiad cyfreithiol lle bo angen).</w:t>
            </w:r>
          </w:p>
        </w:tc>
        <w:tc>
          <w:tcPr>
            <w:tcW w:w="1128" w:type="dxa"/>
            <w:vAlign w:val="center"/>
          </w:tcPr>
          <w:p w14:paraId="1154BE98" w14:textId="77777777" w:rsidR="00052F2B" w:rsidRDefault="00052F2B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052F2B" w14:paraId="1154BE9C" w14:textId="77777777" w:rsidTr="00EA7C0E">
        <w:tc>
          <w:tcPr>
            <w:tcW w:w="8500" w:type="dxa"/>
          </w:tcPr>
          <w:p w14:paraId="1154BE9A" w14:textId="42621A93" w:rsidR="00052F2B" w:rsidRDefault="00052F2B">
            <w:pPr>
              <w:spacing w:before="240" w:after="240"/>
            </w:pPr>
            <w:r>
              <w:t>Mae'r</w:t>
            </w:r>
            <w:r w:rsidR="00895B13">
              <w:t xml:space="preserve"> </w:t>
            </w:r>
            <w:r>
              <w:rPr>
                <w:color w:val="000000"/>
              </w:rPr>
              <w:t>fethodoleg asesu wedi'i phrofi i sicrhau ei bod yn glir, yn ddiamwys, yn dryloyw, yn gadarn ac na ellir ei hystumio.</w:t>
            </w:r>
          </w:p>
        </w:tc>
        <w:tc>
          <w:tcPr>
            <w:tcW w:w="1128" w:type="dxa"/>
            <w:vAlign w:val="center"/>
          </w:tcPr>
          <w:p w14:paraId="1154BE9B" w14:textId="77777777" w:rsidR="00052F2B" w:rsidRDefault="00052F2B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052F2B" w14:paraId="1154BEA2" w14:textId="77777777" w:rsidTr="00EA7C0E">
        <w:tc>
          <w:tcPr>
            <w:tcW w:w="8500" w:type="dxa"/>
          </w:tcPr>
          <w:p w14:paraId="1154BEA0" w14:textId="3D600BEC" w:rsidR="00052F2B" w:rsidRDefault="00052F2B">
            <w:pPr>
              <w:spacing w:before="240" w:after="240"/>
              <w:rPr>
                <w:color w:val="000000"/>
              </w:rPr>
            </w:pPr>
            <w:r>
              <w:t>Mae'r meini prawf</w:t>
            </w:r>
            <w:r>
              <w:rPr>
                <w:color w:val="000000"/>
              </w:rPr>
              <w:t xml:space="preserve"> yn gyson â pholisïau fel Gwerth Cymdeithasol.</w:t>
            </w:r>
          </w:p>
        </w:tc>
        <w:tc>
          <w:tcPr>
            <w:tcW w:w="1128" w:type="dxa"/>
            <w:vAlign w:val="center"/>
          </w:tcPr>
          <w:p w14:paraId="1154BEA1" w14:textId="77777777" w:rsidR="00052F2B" w:rsidRDefault="00052F2B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052F2B" w14:paraId="1154BEA5" w14:textId="77777777" w:rsidTr="00EA7C0E">
        <w:tc>
          <w:tcPr>
            <w:tcW w:w="8500" w:type="dxa"/>
          </w:tcPr>
          <w:p w14:paraId="1154BEA3" w14:textId="6E5339DC" w:rsidR="00052F2B" w:rsidRDefault="00052F2B">
            <w:pPr>
              <w:spacing w:before="240" w:after="240"/>
              <w:rPr>
                <w:color w:val="000000"/>
              </w:rPr>
            </w:pPr>
            <w:bookmarkStart w:id="1" w:name="_2s8eyo1"/>
            <w:bookmarkEnd w:id="1"/>
            <w:r>
              <w:t xml:space="preserve">Mae'r amodau ar gyfer cael cymryd rhan, a'r meini prawf ar gyfer dyfarnu wedi cael eu profi a'u gwarantu. </w:t>
            </w:r>
          </w:p>
        </w:tc>
        <w:tc>
          <w:tcPr>
            <w:tcW w:w="1128" w:type="dxa"/>
            <w:vAlign w:val="center"/>
          </w:tcPr>
          <w:p w14:paraId="1154BEA4" w14:textId="77777777" w:rsidR="00052F2B" w:rsidRDefault="00052F2B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052F2B" w14:paraId="1154BEA8" w14:textId="77777777" w:rsidTr="00AF0BB2">
        <w:tc>
          <w:tcPr>
            <w:tcW w:w="8500" w:type="dxa"/>
          </w:tcPr>
          <w:p w14:paraId="1154BEA6" w14:textId="6457DDED" w:rsidR="00052F2B" w:rsidRDefault="00052F2B" w:rsidP="00AF0BB2">
            <w:pPr>
              <w:spacing w:before="240" w:after="240"/>
            </w:pPr>
            <w:r>
              <w:t>Mae</w:t>
            </w:r>
            <w:r>
              <w:rPr>
                <w:color w:val="000000"/>
              </w:rPr>
              <w:t xml:space="preserve"> proses glir ar gyfer ymdrin â thendrau sydd â sgoriau agos neu gyfartal</w:t>
            </w:r>
            <w:r>
              <w:t>.</w:t>
            </w:r>
          </w:p>
        </w:tc>
        <w:tc>
          <w:tcPr>
            <w:tcW w:w="1128" w:type="dxa"/>
            <w:vAlign w:val="center"/>
          </w:tcPr>
          <w:p w14:paraId="1154BEA7" w14:textId="77777777" w:rsidR="00052F2B" w:rsidRDefault="00052F2B" w:rsidP="00AF0BB2">
            <w:pPr>
              <w:spacing w:before="240" w:after="24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</w:tbl>
    <w:tbl>
      <w:tblPr>
        <w:tblW w:w="9628" w:type="dxa"/>
        <w:jc w:val="center"/>
        <w:tblBorders>
          <w:bottom w:val="single" w:sz="4" w:space="0" w:color="auto"/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7C1459" w14:paraId="1386B167" w14:textId="77777777" w:rsidTr="008C5BA7">
        <w:trPr>
          <w:jc w:val="center"/>
        </w:trPr>
        <w:tc>
          <w:tcPr>
            <w:tcW w:w="9628" w:type="dxa"/>
            <w:shd w:val="clear" w:color="auto" w:fill="D9EBFF"/>
          </w:tcPr>
          <w:p w14:paraId="0B0680C5" w14:textId="77777777" w:rsidR="007C1459" w:rsidRDefault="007C1459" w:rsidP="008C5BA7">
            <w:pPr>
              <w:spacing w:before="240" w:after="240"/>
              <w:rPr>
                <w:b/>
              </w:rPr>
            </w:pPr>
            <w:r>
              <w:rPr>
                <w:b/>
              </w:rPr>
              <w:t>Sylwadau</w:t>
            </w:r>
          </w:p>
        </w:tc>
      </w:tr>
    </w:tbl>
    <w:tbl>
      <w:tblPr>
        <w:tblStyle w:val="a2"/>
        <w:tblW w:w="9628" w:type="dxa"/>
        <w:tblBorders>
          <w:bottom w:val="single" w:sz="4" w:space="0" w:color="auto"/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052F2B" w14:paraId="1154BEAD" w14:textId="77777777" w:rsidTr="00B37F18">
        <w:tc>
          <w:tcPr>
            <w:tcW w:w="9628" w:type="dxa"/>
          </w:tcPr>
          <w:p w14:paraId="60C15026" w14:textId="77777777" w:rsidR="00052F2B" w:rsidRDefault="00052F2B">
            <w:pPr>
              <w:spacing w:before="240" w:after="240"/>
              <w:rPr>
                <w:color w:val="000000"/>
              </w:rPr>
            </w:pPr>
          </w:p>
          <w:p w14:paraId="732CA741" w14:textId="77777777" w:rsidR="00052F2B" w:rsidRDefault="00052F2B">
            <w:pPr>
              <w:spacing w:before="240" w:after="240"/>
              <w:rPr>
                <w:color w:val="000000"/>
              </w:rPr>
            </w:pPr>
          </w:p>
          <w:p w14:paraId="13196692" w14:textId="77777777" w:rsidR="00052F2B" w:rsidRDefault="00052F2B">
            <w:pPr>
              <w:spacing w:before="240" w:after="240"/>
              <w:rPr>
                <w:color w:val="000000"/>
              </w:rPr>
            </w:pPr>
          </w:p>
          <w:p w14:paraId="1154BEAC" w14:textId="5B86E30D" w:rsidR="00052F2B" w:rsidRDefault="00052F2B">
            <w:pPr>
              <w:spacing w:before="240" w:after="240"/>
              <w:rPr>
                <w:b/>
                <w:color w:val="000000"/>
              </w:rPr>
            </w:pPr>
          </w:p>
        </w:tc>
      </w:tr>
      <w:tr w:rsidR="00052F2B" w14:paraId="1154BEB2" w14:textId="77777777" w:rsidTr="00EA7C0E">
        <w:tc>
          <w:tcPr>
            <w:tcW w:w="9628" w:type="dxa"/>
          </w:tcPr>
          <w:p w14:paraId="1154BEB1" w14:textId="77777777" w:rsidR="00052F2B" w:rsidRDefault="00052F2B">
            <w:pPr>
              <w:spacing w:before="240" w:after="240"/>
              <w:rPr>
                <w:color w:val="000000"/>
              </w:rPr>
            </w:pPr>
          </w:p>
        </w:tc>
      </w:tr>
    </w:tbl>
    <w:p w14:paraId="1154BEB3" w14:textId="77777777" w:rsidR="00C235C0" w:rsidRDefault="00C235C0"/>
    <w:p w14:paraId="1154BEB4" w14:textId="77777777" w:rsidR="00C235C0" w:rsidRDefault="00686439">
      <w:pPr>
        <w:pStyle w:val="Heading1"/>
        <w:numPr>
          <w:ilvl w:val="0"/>
          <w:numId w:val="1"/>
        </w:numPr>
      </w:pPr>
      <w:r>
        <w:lastRenderedPageBreak/>
        <w:t>Llywodraethu</w:t>
      </w:r>
    </w:p>
    <w:tbl>
      <w:tblPr>
        <w:tblStyle w:val="a3"/>
        <w:tblW w:w="9628" w:type="dxa"/>
        <w:jc w:val="center"/>
        <w:tblBorders>
          <w:bottom w:val="single" w:sz="4" w:space="0" w:color="auto"/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8500"/>
        <w:gridCol w:w="1128"/>
      </w:tblGrid>
      <w:tr w:rsidR="00C235C0" w14:paraId="1154BEB7" w14:textId="77777777" w:rsidTr="00A45D32">
        <w:trPr>
          <w:trHeight w:val="974"/>
          <w:jc w:val="center"/>
        </w:trPr>
        <w:tc>
          <w:tcPr>
            <w:tcW w:w="8500" w:type="dxa"/>
            <w:shd w:val="clear" w:color="auto" w:fill="D9EBFF"/>
          </w:tcPr>
          <w:p w14:paraId="1154BEB5" w14:textId="77777777" w:rsidR="00C235C0" w:rsidRDefault="000C03B8">
            <w:pPr>
              <w:spacing w:before="240" w:after="240"/>
              <w:rPr>
                <w:b/>
              </w:rPr>
            </w:pPr>
            <w:r>
              <w:rPr>
                <w:b/>
              </w:rPr>
              <w:t>Ystyriaeth</w:t>
            </w:r>
          </w:p>
        </w:tc>
        <w:tc>
          <w:tcPr>
            <w:tcW w:w="1128" w:type="dxa"/>
            <w:shd w:val="clear" w:color="auto" w:fill="D9EBFF"/>
          </w:tcPr>
          <w:p w14:paraId="1154BEB6" w14:textId="77777777" w:rsidR="00C235C0" w:rsidRDefault="00686439">
            <w:pPr>
              <w:spacing w:before="240" w:after="240"/>
              <w:rPr>
                <w:b/>
              </w:rPr>
            </w:pPr>
            <w:r>
              <w:rPr>
                <w:b/>
              </w:rPr>
              <w:t>Ticiwch</w:t>
            </w:r>
          </w:p>
        </w:tc>
      </w:tr>
      <w:tr w:rsidR="00C235C0" w14:paraId="1154BEBA" w14:textId="77777777" w:rsidTr="00EA7C0E">
        <w:trPr>
          <w:jc w:val="center"/>
        </w:trPr>
        <w:tc>
          <w:tcPr>
            <w:tcW w:w="8500" w:type="dxa"/>
          </w:tcPr>
          <w:p w14:paraId="1154BEB8" w14:textId="2498118C" w:rsidR="00C235C0" w:rsidRDefault="00686439">
            <w:pPr>
              <w:spacing w:before="240" w:after="240"/>
            </w:pPr>
            <w:r>
              <w:t xml:space="preserve">Bu lefel briodol o gymeradwyaeth fewnol ac allanol gan gynnwys lle bo gofyn, trwy reolaethau gwariant masnachol, ar y gofyniad a'r broses gaffael. </w:t>
            </w:r>
          </w:p>
        </w:tc>
        <w:tc>
          <w:tcPr>
            <w:tcW w:w="1128" w:type="dxa"/>
            <w:vAlign w:val="center"/>
          </w:tcPr>
          <w:p w14:paraId="1154BEB9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BD" w14:textId="77777777" w:rsidTr="00EA7C0E">
        <w:trPr>
          <w:jc w:val="center"/>
        </w:trPr>
        <w:tc>
          <w:tcPr>
            <w:tcW w:w="8500" w:type="dxa"/>
          </w:tcPr>
          <w:p w14:paraId="1154BEBB" w14:textId="77777777" w:rsidR="00C235C0" w:rsidRDefault="00686439">
            <w:pPr>
              <w:spacing w:before="240" w:after="240"/>
            </w:pPr>
            <w:r>
              <w:t>Mae'r Achos Busnes yn gyfredol.</w:t>
            </w:r>
          </w:p>
        </w:tc>
        <w:tc>
          <w:tcPr>
            <w:tcW w:w="1128" w:type="dxa"/>
            <w:vAlign w:val="center"/>
          </w:tcPr>
          <w:p w14:paraId="1154BEBC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C0" w14:textId="77777777" w:rsidTr="00EA7C0E">
        <w:trPr>
          <w:jc w:val="center"/>
        </w:trPr>
        <w:tc>
          <w:tcPr>
            <w:tcW w:w="8500" w:type="dxa"/>
          </w:tcPr>
          <w:p w14:paraId="1154BEBE" w14:textId="77777777" w:rsidR="00C235C0" w:rsidRDefault="00686439">
            <w:pPr>
              <w:spacing w:before="240" w:after="240"/>
            </w:pPr>
            <w:r>
              <w:t>Mae'r tîm yn meddu ar y sgiliau priodol ac wedi cael y lefel briodol o adnoddau.</w:t>
            </w:r>
          </w:p>
        </w:tc>
        <w:tc>
          <w:tcPr>
            <w:tcW w:w="1128" w:type="dxa"/>
            <w:vAlign w:val="center"/>
          </w:tcPr>
          <w:p w14:paraId="1154BEBF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C3" w14:textId="77777777" w:rsidTr="00EA7C0E">
        <w:trPr>
          <w:jc w:val="center"/>
        </w:trPr>
        <w:tc>
          <w:tcPr>
            <w:tcW w:w="8500" w:type="dxa"/>
          </w:tcPr>
          <w:p w14:paraId="1154BEC1" w14:textId="77777777" w:rsidR="00C235C0" w:rsidRDefault="00686439">
            <w:pPr>
              <w:spacing w:before="240" w:after="240"/>
            </w:pPr>
            <w:r>
              <w:t>Mae'r tîm wedi neilltuo digon o amser i roi'r mewnbwn cywir a sicrhau'r canlyniadau sydd eu hangen.</w:t>
            </w:r>
          </w:p>
        </w:tc>
        <w:tc>
          <w:tcPr>
            <w:tcW w:w="1128" w:type="dxa"/>
            <w:vAlign w:val="center"/>
          </w:tcPr>
          <w:p w14:paraId="1154BEC2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C6" w14:textId="77777777" w:rsidTr="00EA7C0E">
        <w:trPr>
          <w:jc w:val="center"/>
        </w:trPr>
        <w:tc>
          <w:tcPr>
            <w:tcW w:w="8500" w:type="dxa"/>
          </w:tcPr>
          <w:p w14:paraId="1154BEC4" w14:textId="77777777" w:rsidR="00C235C0" w:rsidRDefault="00686439">
            <w:pPr>
              <w:spacing w:before="240" w:after="240"/>
            </w:pPr>
            <w:r>
              <w:t>Mae cynllun yn bod ar gyfer rheoli'r contract ar ôl ei ddyfarnu.</w:t>
            </w:r>
          </w:p>
        </w:tc>
        <w:tc>
          <w:tcPr>
            <w:tcW w:w="1128" w:type="dxa"/>
            <w:vAlign w:val="center"/>
          </w:tcPr>
          <w:p w14:paraId="1154BEC5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C9" w14:textId="77777777" w:rsidTr="00EA7C0E">
        <w:trPr>
          <w:jc w:val="center"/>
        </w:trPr>
        <w:tc>
          <w:tcPr>
            <w:tcW w:w="8500" w:type="dxa"/>
          </w:tcPr>
          <w:p w14:paraId="1154BEC7" w14:textId="77777777" w:rsidR="00C235C0" w:rsidRDefault="00686439">
            <w:pPr>
              <w:spacing w:before="240" w:after="240"/>
            </w:pPr>
            <w:r>
              <w:t>Mae trefniadau priodol yn bod ar gyfer Rheoli Rhaglenni a Phrosiectau i sicrhau llywodraethu da, ac mae risgiau a phroblemau'n cael eu nodi a'u rheoli'n effeithiol.</w:t>
            </w:r>
          </w:p>
        </w:tc>
        <w:tc>
          <w:tcPr>
            <w:tcW w:w="1128" w:type="dxa"/>
            <w:vAlign w:val="center"/>
          </w:tcPr>
          <w:p w14:paraId="1154BEC8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CC" w14:textId="77777777" w:rsidTr="00EA7C0E">
        <w:trPr>
          <w:jc w:val="center"/>
        </w:trPr>
        <w:tc>
          <w:tcPr>
            <w:tcW w:w="8500" w:type="dxa"/>
          </w:tcPr>
          <w:p w14:paraId="1154BECA" w14:textId="77777777" w:rsidR="00C235C0" w:rsidRDefault="000C03B8">
            <w:pPr>
              <w:spacing w:before="240" w:after="240"/>
            </w:pPr>
            <w:r>
              <w:t>Mae datganiadau gwrthdaro buddiannau ac asesiadau gwrthdaro wedi'u cynnal (a'u diwygio yn ôl yr angen) drwy gydol y broses gaffael, yn unol ag Adran 83 o'r Ddeddf Gaffael, ac mae cynllun rheoli gwrthdaro wedi'i baratoi i fod ar waith gydol y cylch bywyd masnachol.</w:t>
            </w:r>
          </w:p>
        </w:tc>
        <w:tc>
          <w:tcPr>
            <w:tcW w:w="1128" w:type="dxa"/>
            <w:vAlign w:val="center"/>
          </w:tcPr>
          <w:p w14:paraId="1154BECB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CF" w14:textId="77777777" w:rsidTr="00EA7C0E">
        <w:trPr>
          <w:jc w:val="center"/>
        </w:trPr>
        <w:tc>
          <w:tcPr>
            <w:tcW w:w="8500" w:type="dxa"/>
          </w:tcPr>
          <w:p w14:paraId="1154BECD" w14:textId="77777777" w:rsidR="00C235C0" w:rsidRDefault="00686439">
            <w:pPr>
              <w:spacing w:before="240" w:after="240"/>
              <w:rPr>
                <w:color w:val="000000"/>
              </w:rPr>
            </w:pPr>
            <w:r>
              <w:t xml:space="preserve">Mae </w:t>
            </w:r>
            <w:r>
              <w:rPr>
                <w:color w:val="000000"/>
              </w:rPr>
              <w:t xml:space="preserve">proses gadarn ar waith ar gyfer nodi a </w:t>
            </w:r>
            <w:r>
              <w:t>chofnodi</w:t>
            </w:r>
            <w:r>
              <w:rPr>
                <w:color w:val="000000"/>
              </w:rPr>
              <w:t xml:space="preserve">  penderfyniadau caffael perthnasol mewn ffordd systematig, ynghyd â'r holl gyfathrebu â </w:t>
            </w:r>
            <w:r>
              <w:t>chyflenwyr</w:t>
            </w:r>
            <w:r>
              <w:rPr>
                <w:color w:val="000000"/>
              </w:rPr>
              <w:t xml:space="preserve"> (gan gynnwys cofnodion unrhyw ddeialog/trafodaethau).</w:t>
            </w:r>
            <w:r>
              <w:t xml:space="preserve"> </w:t>
            </w:r>
          </w:p>
        </w:tc>
        <w:tc>
          <w:tcPr>
            <w:tcW w:w="1128" w:type="dxa"/>
            <w:vAlign w:val="center"/>
          </w:tcPr>
          <w:p w14:paraId="1154BECE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</w:rPr>
              <w:t>☐</w:t>
            </w:r>
          </w:p>
        </w:tc>
      </w:tr>
      <w:tr w:rsidR="00C40026" w14:paraId="1154BED2" w14:textId="77777777" w:rsidTr="00EA7C0E">
        <w:trPr>
          <w:jc w:val="center"/>
        </w:trPr>
        <w:tc>
          <w:tcPr>
            <w:tcW w:w="8500" w:type="dxa"/>
          </w:tcPr>
          <w:p w14:paraId="1154BED0" w14:textId="77777777" w:rsidR="00C40026" w:rsidRDefault="00911B58">
            <w:pPr>
              <w:spacing w:before="240" w:after="240"/>
            </w:pPr>
            <w:r>
              <w:t>Mae proses sicrwydd glir a diffiniedig yn cael ei defnyddio, sy'n gymesur â risg a gwerth y caffaeliad a'r contract.</w:t>
            </w:r>
          </w:p>
        </w:tc>
        <w:tc>
          <w:tcPr>
            <w:tcW w:w="1128" w:type="dxa"/>
            <w:vAlign w:val="center"/>
          </w:tcPr>
          <w:p w14:paraId="1154BED1" w14:textId="77777777" w:rsidR="00C40026" w:rsidRDefault="00911B58">
            <w:pPr>
              <w:spacing w:before="240" w:after="240"/>
              <w:jc w:val="center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Segoe UI Symbol" w:hAnsi="Segoe UI Symbol"/>
              </w:rPr>
              <w:t>☐</w:t>
            </w:r>
          </w:p>
        </w:tc>
      </w:tr>
      <w:tr w:rsidR="00A45D32" w14:paraId="68DD52A1" w14:textId="77777777" w:rsidTr="00A45D32">
        <w:trPr>
          <w:trHeight w:val="1403"/>
          <w:jc w:val="center"/>
        </w:trPr>
        <w:tc>
          <w:tcPr>
            <w:tcW w:w="9628" w:type="dxa"/>
            <w:gridSpan w:val="2"/>
            <w:shd w:val="clear" w:color="auto" w:fill="auto"/>
          </w:tcPr>
          <w:p w14:paraId="02B8067B" w14:textId="77777777" w:rsidR="00A45D32" w:rsidRDefault="00A45D32">
            <w:pPr>
              <w:spacing w:before="240" w:after="240"/>
              <w:rPr>
                <w:b/>
              </w:rPr>
            </w:pPr>
          </w:p>
        </w:tc>
      </w:tr>
      <w:tr w:rsidR="00C235C0" w14:paraId="1154BED4" w14:textId="77777777" w:rsidTr="00EA7C0E">
        <w:trPr>
          <w:jc w:val="center"/>
        </w:trPr>
        <w:tc>
          <w:tcPr>
            <w:tcW w:w="9628" w:type="dxa"/>
            <w:gridSpan w:val="2"/>
            <w:shd w:val="clear" w:color="auto" w:fill="D9EBFF"/>
          </w:tcPr>
          <w:p w14:paraId="1154BED3" w14:textId="77777777" w:rsidR="00C235C0" w:rsidRDefault="00686439">
            <w:pPr>
              <w:spacing w:before="240" w:after="240"/>
              <w:rPr>
                <w:b/>
              </w:rPr>
            </w:pPr>
            <w:r>
              <w:rPr>
                <w:b/>
              </w:rPr>
              <w:lastRenderedPageBreak/>
              <w:t>Sylwadau</w:t>
            </w:r>
          </w:p>
        </w:tc>
      </w:tr>
      <w:tr w:rsidR="00C235C0" w14:paraId="1154BED7" w14:textId="77777777" w:rsidTr="00EA7C0E">
        <w:trPr>
          <w:jc w:val="center"/>
        </w:trPr>
        <w:tc>
          <w:tcPr>
            <w:tcW w:w="9628" w:type="dxa"/>
            <w:gridSpan w:val="2"/>
            <w:shd w:val="clear" w:color="auto" w:fill="FFFFFF"/>
          </w:tcPr>
          <w:p w14:paraId="1154BED5" w14:textId="77777777" w:rsidR="00C235C0" w:rsidRDefault="00C235C0">
            <w:pPr>
              <w:spacing w:before="240" w:after="240"/>
              <w:rPr>
                <w:b/>
              </w:rPr>
            </w:pPr>
          </w:p>
          <w:p w14:paraId="4410ACBB" w14:textId="77777777" w:rsidR="00C235C0" w:rsidRDefault="00C235C0">
            <w:pPr>
              <w:spacing w:before="240" w:after="240"/>
              <w:rPr>
                <w:b/>
              </w:rPr>
            </w:pPr>
          </w:p>
          <w:p w14:paraId="1B4AEDF8" w14:textId="77777777" w:rsidR="000230F8" w:rsidRDefault="000230F8">
            <w:pPr>
              <w:spacing w:before="240" w:after="240"/>
              <w:rPr>
                <w:b/>
              </w:rPr>
            </w:pPr>
          </w:p>
          <w:p w14:paraId="1154BED6" w14:textId="77777777" w:rsidR="000230F8" w:rsidRDefault="000230F8">
            <w:pPr>
              <w:spacing w:before="240" w:after="240"/>
              <w:rPr>
                <w:b/>
              </w:rPr>
            </w:pPr>
          </w:p>
        </w:tc>
      </w:tr>
    </w:tbl>
    <w:p w14:paraId="1154BED8" w14:textId="77777777" w:rsidR="00C235C0" w:rsidRDefault="00C235C0"/>
    <w:p w14:paraId="1154BED9" w14:textId="77777777" w:rsidR="00C235C0" w:rsidRDefault="00C235C0"/>
    <w:p w14:paraId="1154BEDA" w14:textId="77777777" w:rsidR="00C235C0" w:rsidRDefault="00C235C0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</w:p>
    <w:p w14:paraId="1154BEDB" w14:textId="77777777" w:rsidR="00C235C0" w:rsidRDefault="00686439">
      <w:pPr>
        <w:pStyle w:val="Heading1"/>
        <w:numPr>
          <w:ilvl w:val="0"/>
          <w:numId w:val="1"/>
        </w:numPr>
      </w:pPr>
      <w:r>
        <w:lastRenderedPageBreak/>
        <w:t>Logisteg</w:t>
      </w:r>
    </w:p>
    <w:tbl>
      <w:tblPr>
        <w:tblStyle w:val="a4"/>
        <w:tblW w:w="9628" w:type="dxa"/>
        <w:jc w:val="center"/>
        <w:tblBorders>
          <w:bottom w:val="single" w:sz="4" w:space="0" w:color="auto"/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8500"/>
        <w:gridCol w:w="1128"/>
      </w:tblGrid>
      <w:tr w:rsidR="00C235C0" w14:paraId="1154BEDE" w14:textId="77777777" w:rsidTr="00EA7C0E">
        <w:trPr>
          <w:jc w:val="center"/>
        </w:trPr>
        <w:tc>
          <w:tcPr>
            <w:tcW w:w="8500" w:type="dxa"/>
            <w:shd w:val="clear" w:color="auto" w:fill="D9EBFF"/>
          </w:tcPr>
          <w:p w14:paraId="1154BEDC" w14:textId="77777777" w:rsidR="00C235C0" w:rsidRDefault="000C03B8">
            <w:pPr>
              <w:spacing w:before="240" w:after="240"/>
              <w:rPr>
                <w:b/>
              </w:rPr>
            </w:pPr>
            <w:bookmarkStart w:id="2" w:name="_26in1rg"/>
            <w:bookmarkEnd w:id="2"/>
            <w:r>
              <w:rPr>
                <w:b/>
              </w:rPr>
              <w:t>Ystyriaeth</w:t>
            </w:r>
          </w:p>
        </w:tc>
        <w:tc>
          <w:tcPr>
            <w:tcW w:w="1128" w:type="dxa"/>
            <w:shd w:val="clear" w:color="auto" w:fill="D9EBFF"/>
          </w:tcPr>
          <w:p w14:paraId="1154BEDD" w14:textId="77777777" w:rsidR="00C235C0" w:rsidRDefault="00686439">
            <w:pPr>
              <w:spacing w:before="240" w:after="240"/>
              <w:rPr>
                <w:b/>
              </w:rPr>
            </w:pPr>
            <w:r>
              <w:rPr>
                <w:b/>
              </w:rPr>
              <w:t>Ticiwch</w:t>
            </w:r>
          </w:p>
        </w:tc>
      </w:tr>
      <w:tr w:rsidR="00C235C0" w14:paraId="1154BEE1" w14:textId="77777777" w:rsidTr="00EA7C0E">
        <w:trPr>
          <w:jc w:val="center"/>
        </w:trPr>
        <w:tc>
          <w:tcPr>
            <w:tcW w:w="8500" w:type="dxa"/>
          </w:tcPr>
          <w:p w14:paraId="1154BEDF" w14:textId="48A24FA5" w:rsidR="00C235C0" w:rsidRDefault="00686439">
            <w:pPr>
              <w:spacing w:before="240" w:after="240"/>
            </w:pPr>
            <w:r>
              <w:t>Mae'r amserlen gaffael yn realistig ac yn gymesur â chymhlethdod y caffaeliad, o safbwynt y tîm a safbwynt y cyflenwyr posibl, ac mae'n adlewyrchu'r terfynau amser gofynnol yn Neddf Gaffael 2023. Mae'r amserlen yn neilltuo'r amser sydd ei angen i ofyn am gymeradwyaeth fewnol ac allanol.</w:t>
            </w:r>
          </w:p>
        </w:tc>
        <w:tc>
          <w:tcPr>
            <w:tcW w:w="1128" w:type="dxa"/>
            <w:vAlign w:val="center"/>
          </w:tcPr>
          <w:p w14:paraId="1154BEE0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E4" w14:textId="77777777" w:rsidTr="00EA7C0E">
        <w:trPr>
          <w:jc w:val="center"/>
        </w:trPr>
        <w:tc>
          <w:tcPr>
            <w:tcW w:w="8500" w:type="dxa"/>
          </w:tcPr>
          <w:p w14:paraId="1154BEE2" w14:textId="77777777" w:rsidR="00C235C0" w:rsidRDefault="00686439">
            <w:pPr>
              <w:spacing w:before="240" w:after="240"/>
            </w:pPr>
            <w:r>
              <w:t>Mae'r holl adnoddau angenrheidiol wedi'u sicrhau a'u hymrwymo am y broses ar ei hyd (pobl a thechnoleg).</w:t>
            </w:r>
          </w:p>
        </w:tc>
        <w:tc>
          <w:tcPr>
            <w:tcW w:w="1128" w:type="dxa"/>
            <w:vAlign w:val="center"/>
          </w:tcPr>
          <w:p w14:paraId="1154BEE3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E7" w14:textId="77777777" w:rsidTr="00EA7C0E">
        <w:trPr>
          <w:jc w:val="center"/>
        </w:trPr>
        <w:tc>
          <w:tcPr>
            <w:tcW w:w="8500" w:type="dxa"/>
          </w:tcPr>
          <w:p w14:paraId="1154BEE5" w14:textId="15D64968" w:rsidR="00C235C0" w:rsidRDefault="00686439">
            <w:pPr>
              <w:spacing w:before="240" w:after="240"/>
              <w:rPr>
                <w:highlight w:val="white"/>
              </w:rPr>
            </w:pPr>
            <w:r>
              <w:rPr>
                <w:highlight w:val="white"/>
              </w:rPr>
              <w:t>Mae'r Porth e</w:t>
            </w:r>
            <w:r w:rsidR="00895B13">
              <w:rPr>
                <w:highlight w:val="white"/>
              </w:rPr>
              <w:t>-</w:t>
            </w:r>
            <w:r>
              <w:rPr>
                <w:highlight w:val="white"/>
              </w:rPr>
              <w:t>Gaffael yn barod ac yn cael ei reoli gan reolwr cymwys.</w:t>
            </w:r>
          </w:p>
        </w:tc>
        <w:tc>
          <w:tcPr>
            <w:tcW w:w="1128" w:type="dxa"/>
            <w:vAlign w:val="center"/>
          </w:tcPr>
          <w:p w14:paraId="1154BEE6" w14:textId="77777777" w:rsidR="00C235C0" w:rsidRDefault="00686439">
            <w:pPr>
              <w:spacing w:before="240" w:after="240"/>
              <w:jc w:val="center"/>
              <w:rPr>
                <w:color w:val="000000"/>
                <w:highlight w:val="white"/>
              </w:rPr>
            </w:pPr>
            <w:r>
              <w:rPr>
                <w:rFonts w:ascii="Arial Unicode MS" w:hAnsi="Arial Unicode MS"/>
                <w:color w:val="000000"/>
                <w:highlight w:val="white"/>
              </w:rPr>
              <w:t>☐</w:t>
            </w:r>
          </w:p>
        </w:tc>
      </w:tr>
      <w:tr w:rsidR="00C235C0" w14:paraId="1154BEEA" w14:textId="77777777" w:rsidTr="00EA7C0E">
        <w:trPr>
          <w:jc w:val="center"/>
        </w:trPr>
        <w:tc>
          <w:tcPr>
            <w:tcW w:w="8500" w:type="dxa"/>
          </w:tcPr>
          <w:p w14:paraId="1154BEE8" w14:textId="77777777" w:rsidR="00C235C0" w:rsidRDefault="00686439">
            <w:pPr>
              <w:spacing w:before="240" w:after="240"/>
              <w:rPr>
                <w:highlight w:val="white"/>
              </w:rPr>
            </w:pPr>
            <w:r>
              <w:rPr>
                <w:highlight w:val="white"/>
              </w:rPr>
              <w:t>Mae pob parti'n deall y broses ar gyfer rheoli esboniadau ac mae digon o adnoddau wedi'u neilltuo ar ei chyfer. (Mae "pob parti" yn cynnwys y rhai sy'n gwneud cais, y rhai yn eich tîm sy'n ymateb i ymatebion ac yn eu cymeradwyo, unrhyw gyflenwr presennol sydd angen rhoi data ac ymatebion, a'r rhai sy'n cyhoeddi ymatebion.)</w:t>
            </w:r>
          </w:p>
        </w:tc>
        <w:tc>
          <w:tcPr>
            <w:tcW w:w="1128" w:type="dxa"/>
            <w:vAlign w:val="center"/>
          </w:tcPr>
          <w:p w14:paraId="1154BEE9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ED" w14:textId="77777777" w:rsidTr="00EA7C0E">
        <w:trPr>
          <w:jc w:val="center"/>
        </w:trPr>
        <w:tc>
          <w:tcPr>
            <w:tcW w:w="8500" w:type="dxa"/>
          </w:tcPr>
          <w:p w14:paraId="1154BEEB" w14:textId="77777777" w:rsidR="00C235C0" w:rsidRDefault="00686439">
            <w:pPr>
              <w:spacing w:before="240" w:after="240"/>
              <w:rPr>
                <w:highlight w:val="white"/>
              </w:rPr>
            </w:pPr>
            <w:r>
              <w:rPr>
                <w:highlight w:val="white"/>
              </w:rPr>
              <w:t>Mae'r broses yn glir i bawb ynghylch pa ymatebion esboniadol sydd angen eu rhannu â'r holl gyflenwyr a pha rai sy'n gyfrinachol sydd felly angen eu rhannu â'r cyflenwr sy'n codi'r cwestiwn yn unig.</w:t>
            </w:r>
          </w:p>
        </w:tc>
        <w:tc>
          <w:tcPr>
            <w:tcW w:w="1128" w:type="dxa"/>
            <w:vAlign w:val="center"/>
          </w:tcPr>
          <w:p w14:paraId="1154BEEC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F0" w14:textId="77777777" w:rsidTr="00EA7C0E">
        <w:trPr>
          <w:jc w:val="center"/>
        </w:trPr>
        <w:tc>
          <w:tcPr>
            <w:tcW w:w="8500" w:type="dxa"/>
          </w:tcPr>
          <w:p w14:paraId="1154BEEE" w14:textId="77777777" w:rsidR="00C235C0" w:rsidRDefault="00686439">
            <w:pPr>
              <w:spacing w:before="240" w:after="240"/>
            </w:pPr>
            <w:bookmarkStart w:id="3" w:name="_lnxbz9"/>
            <w:bookmarkEnd w:id="3"/>
            <w:r>
              <w:t>Mae aseswyr tendrau wedi'u dewis ac mae eu hamser wedi'i neilltuo gydol y broses. Mae Datganiadau Gwrthdaro Buddiannau wedi'u cwblhau ar gyfer pob asesydd tendrau.</w:t>
            </w:r>
          </w:p>
        </w:tc>
        <w:tc>
          <w:tcPr>
            <w:tcW w:w="1128" w:type="dxa"/>
            <w:vAlign w:val="center"/>
          </w:tcPr>
          <w:p w14:paraId="1154BEEF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0C03B8" w14:paraId="1154BEF3" w14:textId="77777777" w:rsidTr="00EA7C0E">
        <w:trPr>
          <w:jc w:val="center"/>
        </w:trPr>
        <w:tc>
          <w:tcPr>
            <w:tcW w:w="8500" w:type="dxa"/>
          </w:tcPr>
          <w:p w14:paraId="1154BEF1" w14:textId="77777777" w:rsidR="000C03B8" w:rsidRDefault="000C03B8">
            <w:pPr>
              <w:spacing w:before="240" w:after="240"/>
            </w:pPr>
            <w:r>
              <w:t>Mae aseswyr tendrau wedi cael gwybod am y broses asesu tendrau a'r amserlenni.</w:t>
            </w:r>
          </w:p>
        </w:tc>
        <w:tc>
          <w:tcPr>
            <w:tcW w:w="1128" w:type="dxa"/>
            <w:vAlign w:val="center"/>
          </w:tcPr>
          <w:p w14:paraId="1154BEF2" w14:textId="77777777" w:rsidR="000C03B8" w:rsidRDefault="000C03B8">
            <w:pPr>
              <w:spacing w:before="240" w:after="24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F6" w14:textId="77777777" w:rsidTr="00EA7C0E">
        <w:trPr>
          <w:jc w:val="center"/>
        </w:trPr>
        <w:tc>
          <w:tcPr>
            <w:tcW w:w="8500" w:type="dxa"/>
          </w:tcPr>
          <w:p w14:paraId="1154BEF4" w14:textId="77777777" w:rsidR="00C235C0" w:rsidRDefault="00686439">
            <w:pPr>
              <w:spacing w:before="240" w:after="240"/>
            </w:pPr>
            <w:r>
              <w:t>Mae adnoddau ac amser angenrheidiol wedi'u neilltuo ar gyfer cymedroli sgoriau asesiadau unigol.</w:t>
            </w:r>
          </w:p>
        </w:tc>
        <w:tc>
          <w:tcPr>
            <w:tcW w:w="1128" w:type="dxa"/>
            <w:vAlign w:val="center"/>
          </w:tcPr>
          <w:p w14:paraId="1154BEF5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F9" w14:textId="77777777" w:rsidTr="00EA7C0E">
        <w:trPr>
          <w:jc w:val="center"/>
        </w:trPr>
        <w:tc>
          <w:tcPr>
            <w:tcW w:w="8500" w:type="dxa"/>
          </w:tcPr>
          <w:p w14:paraId="1154BEF7" w14:textId="77777777" w:rsidR="00C235C0" w:rsidRDefault="00686439">
            <w:pPr>
              <w:spacing w:before="240" w:after="240"/>
            </w:pPr>
            <w:r>
              <w:t>Mae digon o amser wedi'i neilltuo i gyflenwyr allu deall canlyniad y broses gaffael ac ymateb iddo, gan gynnwys cydymffurfio â'r gofynion segur byrraf.</w:t>
            </w:r>
          </w:p>
        </w:tc>
        <w:tc>
          <w:tcPr>
            <w:tcW w:w="1128" w:type="dxa"/>
            <w:vAlign w:val="center"/>
          </w:tcPr>
          <w:p w14:paraId="1154BEF8" w14:textId="77777777" w:rsidR="00C235C0" w:rsidRDefault="00686439">
            <w:pPr>
              <w:spacing w:before="240" w:after="240"/>
              <w:jc w:val="center"/>
              <w:rPr>
                <w:color w:val="000000"/>
              </w:rPr>
            </w:pPr>
            <w:r>
              <w:rPr>
                <w:rFonts w:ascii="Arial Unicode MS" w:hAnsi="Arial Unicode MS"/>
                <w:color w:val="000000"/>
              </w:rPr>
              <w:t>☐</w:t>
            </w:r>
          </w:p>
        </w:tc>
      </w:tr>
      <w:tr w:rsidR="00C235C0" w14:paraId="1154BEFB" w14:textId="77777777" w:rsidTr="00EA7C0E">
        <w:trPr>
          <w:jc w:val="center"/>
        </w:trPr>
        <w:tc>
          <w:tcPr>
            <w:tcW w:w="9628" w:type="dxa"/>
            <w:gridSpan w:val="2"/>
            <w:shd w:val="clear" w:color="auto" w:fill="D9EBFF"/>
          </w:tcPr>
          <w:p w14:paraId="1154BEFA" w14:textId="77777777" w:rsidR="00C235C0" w:rsidRDefault="00686439">
            <w:pPr>
              <w:spacing w:before="240" w:after="240"/>
              <w:rPr>
                <w:b/>
              </w:rPr>
            </w:pPr>
            <w:r>
              <w:rPr>
                <w:b/>
              </w:rPr>
              <w:t>Sylwadau</w:t>
            </w:r>
          </w:p>
        </w:tc>
      </w:tr>
      <w:tr w:rsidR="00C235C0" w14:paraId="1154BF02" w14:textId="77777777" w:rsidTr="00EA7C0E">
        <w:trPr>
          <w:jc w:val="center"/>
        </w:trPr>
        <w:tc>
          <w:tcPr>
            <w:tcW w:w="9628" w:type="dxa"/>
            <w:gridSpan w:val="2"/>
          </w:tcPr>
          <w:p w14:paraId="1154BEFC" w14:textId="77777777" w:rsidR="00C235C0" w:rsidRDefault="00C235C0">
            <w:pPr>
              <w:spacing w:before="240" w:after="240"/>
            </w:pPr>
          </w:p>
          <w:p w14:paraId="1154BEFD" w14:textId="77777777" w:rsidR="00C235C0" w:rsidRDefault="00C235C0">
            <w:pPr>
              <w:spacing w:before="240" w:after="240"/>
            </w:pPr>
          </w:p>
          <w:p w14:paraId="1154BEFE" w14:textId="77777777" w:rsidR="00C235C0" w:rsidRDefault="00C235C0">
            <w:pPr>
              <w:spacing w:before="240" w:after="240"/>
            </w:pPr>
          </w:p>
          <w:p w14:paraId="1154BEFF" w14:textId="77777777" w:rsidR="00C235C0" w:rsidRDefault="00C235C0">
            <w:pPr>
              <w:spacing w:before="240" w:after="240"/>
            </w:pPr>
          </w:p>
          <w:p w14:paraId="1154BF00" w14:textId="77777777" w:rsidR="00C235C0" w:rsidRDefault="00C235C0">
            <w:pPr>
              <w:spacing w:before="240" w:after="240"/>
            </w:pPr>
          </w:p>
          <w:p w14:paraId="1154BF01" w14:textId="77777777" w:rsidR="00C235C0" w:rsidRDefault="00C235C0">
            <w:pPr>
              <w:spacing w:before="240" w:after="240"/>
            </w:pPr>
          </w:p>
        </w:tc>
      </w:tr>
    </w:tbl>
    <w:p w14:paraId="1154BF03" w14:textId="77777777" w:rsidR="00C235C0" w:rsidRDefault="00C235C0"/>
    <w:sectPr w:rsidR="00C235C0">
      <w:headerReference w:type="default" r:id="rId17"/>
      <w:pgSz w:w="11906" w:h="16838"/>
      <w:pgMar w:top="1701" w:right="1134" w:bottom="1134" w:left="1134" w:header="567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D80D89" w14:textId="77777777" w:rsidR="003E11A7" w:rsidRDefault="003E11A7">
      <w:r>
        <w:separator/>
      </w:r>
    </w:p>
  </w:endnote>
  <w:endnote w:type="continuationSeparator" w:id="0">
    <w:p w14:paraId="1909FDC1" w14:textId="77777777" w:rsidR="003E11A7" w:rsidRDefault="003E1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 Light">
    <w:altName w:val="Arial Nova Light"/>
    <w:charset w:val="00"/>
    <w:family w:val="auto"/>
    <w:pitch w:val="default"/>
  </w:font>
  <w:font w:name="Arial Unicode MS">
    <w:altName w:val="Arial"/>
    <w:panose1 w:val="020B0604020202020204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4BF0E" w14:textId="77777777" w:rsidR="00C235C0" w:rsidRDefault="00686439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color w:val="000000"/>
        <w:sz w:val="20"/>
        <w:szCs w:val="20"/>
      </w:rPr>
    </w:pPr>
    <w:r>
      <w:rPr>
        <w:color w:val="000000"/>
        <w:sz w:val="20"/>
      </w:rPr>
      <w:fldChar w:fldCharType="begin"/>
    </w:r>
    <w:r>
      <w:rPr>
        <w:color w:val="000000"/>
        <w:sz w:val="20"/>
      </w:rPr>
      <w:instrText>PAGE</w:instrText>
    </w:r>
    <w:r>
      <w:rPr>
        <w:color w:val="000000"/>
        <w:sz w:val="20"/>
      </w:rPr>
      <w:fldChar w:fldCharType="separate"/>
    </w:r>
    <w:r w:rsidR="00EA7C0E">
      <w:rPr>
        <w:color w:val="000000"/>
        <w:sz w:val="20"/>
      </w:rPr>
      <w:t>2</w:t>
    </w:r>
    <w:r>
      <w:rPr>
        <w:color w:val="000000"/>
        <w:sz w:val="20"/>
      </w:rPr>
      <w:fldChar w:fldCharType="end"/>
    </w:r>
  </w:p>
  <w:p w14:paraId="1154BF0F" w14:textId="77777777" w:rsidR="00C235C0" w:rsidRDefault="00C235C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20"/>
        <w:szCs w:val="20"/>
      </w:rPr>
    </w:pPr>
  </w:p>
  <w:p w14:paraId="1154BF10" w14:textId="77777777" w:rsidR="00C235C0" w:rsidRDefault="00C235C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4BF11" w14:textId="77777777" w:rsidR="00C235C0" w:rsidRDefault="00686439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color w:val="000000"/>
        <w:sz w:val="20"/>
        <w:szCs w:val="20"/>
      </w:rPr>
    </w:pPr>
    <w:r>
      <w:rPr>
        <w:color w:val="000000"/>
        <w:sz w:val="20"/>
      </w:rPr>
      <w:fldChar w:fldCharType="begin"/>
    </w:r>
    <w:r>
      <w:rPr>
        <w:color w:val="000000"/>
        <w:sz w:val="20"/>
      </w:rPr>
      <w:instrText>PAGE</w:instrText>
    </w:r>
    <w:r>
      <w:rPr>
        <w:color w:val="000000"/>
        <w:sz w:val="20"/>
      </w:rPr>
      <w:fldChar w:fldCharType="separate"/>
    </w:r>
    <w:r w:rsidR="00EA7C0E">
      <w:rPr>
        <w:color w:val="000000"/>
        <w:sz w:val="20"/>
      </w:rPr>
      <w:t>1</w:t>
    </w:r>
    <w:r>
      <w:rPr>
        <w:color w:val="000000"/>
        <w:sz w:val="20"/>
      </w:rPr>
      <w:fldChar w:fldCharType="end"/>
    </w:r>
  </w:p>
  <w:p w14:paraId="1154BF12" w14:textId="77777777" w:rsidR="00C235C0" w:rsidRDefault="00C235C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4BF14" w14:textId="77777777" w:rsidR="00C235C0" w:rsidRDefault="00C235C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8DFB0A" w14:textId="77777777" w:rsidR="003E11A7" w:rsidRDefault="003E11A7">
      <w:r>
        <w:separator/>
      </w:r>
    </w:p>
  </w:footnote>
  <w:footnote w:type="continuationSeparator" w:id="0">
    <w:p w14:paraId="0A6B861C" w14:textId="77777777" w:rsidR="003E11A7" w:rsidRDefault="003E1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4BF0A" w14:textId="77777777" w:rsidR="00C235C0" w:rsidRDefault="00C235C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20"/>
        <w:szCs w:val="20"/>
      </w:rPr>
    </w:pPr>
  </w:p>
  <w:p w14:paraId="1154BF0B" w14:textId="77777777" w:rsidR="00C235C0" w:rsidRDefault="00C235C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4BF13" w14:textId="77777777" w:rsidR="00C235C0" w:rsidRDefault="0068643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1154BF19" wp14:editId="1154BF1A">
          <wp:extent cx="947420" cy="947420"/>
          <wp:effectExtent l="0" t="0" r="0" b="0"/>
          <wp:docPr id="2" name="image2.jpg" descr="Government Commercial Functio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Government Commercial Function 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7420" cy="9474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4BF15" w14:textId="77777777" w:rsidR="00C235C0" w:rsidRDefault="00C235C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20"/>
        <w:szCs w:val="20"/>
      </w:rPr>
    </w:pPr>
  </w:p>
  <w:p w14:paraId="1154BF16" w14:textId="77777777" w:rsidR="00C235C0" w:rsidRDefault="00C235C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13392E"/>
    <w:multiLevelType w:val="hybridMultilevel"/>
    <w:tmpl w:val="A1BEA0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FF31A1"/>
    <w:multiLevelType w:val="multilevel"/>
    <w:tmpl w:val="4C827E1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472677893">
    <w:abstractNumId w:val="1"/>
  </w:num>
  <w:num w:numId="2" w16cid:durableId="108784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removePersonalInformation/>
  <w:removeDateAndTime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5C0"/>
    <w:rsid w:val="00003A6C"/>
    <w:rsid w:val="000230F8"/>
    <w:rsid w:val="00052F2B"/>
    <w:rsid w:val="00080716"/>
    <w:rsid w:val="000C03B8"/>
    <w:rsid w:val="000F7797"/>
    <w:rsid w:val="00164DD1"/>
    <w:rsid w:val="00192E8D"/>
    <w:rsid w:val="00196D02"/>
    <w:rsid w:val="00224CCD"/>
    <w:rsid w:val="00273F53"/>
    <w:rsid w:val="003C1452"/>
    <w:rsid w:val="003E11A7"/>
    <w:rsid w:val="005B4EF0"/>
    <w:rsid w:val="006234E5"/>
    <w:rsid w:val="00642634"/>
    <w:rsid w:val="00686439"/>
    <w:rsid w:val="006B4F79"/>
    <w:rsid w:val="007A54A8"/>
    <w:rsid w:val="007C1459"/>
    <w:rsid w:val="007E4B4A"/>
    <w:rsid w:val="00802400"/>
    <w:rsid w:val="00856DE6"/>
    <w:rsid w:val="00867ED8"/>
    <w:rsid w:val="00895B13"/>
    <w:rsid w:val="00911B58"/>
    <w:rsid w:val="00952CDB"/>
    <w:rsid w:val="009B3660"/>
    <w:rsid w:val="00A268E5"/>
    <w:rsid w:val="00A45D32"/>
    <w:rsid w:val="00A947E4"/>
    <w:rsid w:val="00B10367"/>
    <w:rsid w:val="00B732B5"/>
    <w:rsid w:val="00B85B94"/>
    <w:rsid w:val="00C235C0"/>
    <w:rsid w:val="00C40026"/>
    <w:rsid w:val="00C72B3B"/>
    <w:rsid w:val="00D34161"/>
    <w:rsid w:val="00E44F6E"/>
    <w:rsid w:val="00EA7C0E"/>
    <w:rsid w:val="00F7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54BE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cy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459"/>
  </w:style>
  <w:style w:type="paragraph" w:styleId="Heading1">
    <w:name w:val="heading 1"/>
    <w:basedOn w:val="Normal"/>
    <w:next w:val="Normal"/>
    <w:uiPriority w:val="9"/>
    <w:qFormat/>
    <w:pPr>
      <w:keepNext/>
      <w:keepLines/>
      <w:pageBreakBefore/>
      <w:spacing w:after="720"/>
      <w:ind w:left="794" w:hanging="794"/>
      <w:outlineLvl w:val="0"/>
    </w:pPr>
    <w:rPr>
      <w:b/>
      <w:color w:val="005ABB"/>
      <w:sz w:val="50"/>
      <w:szCs w:val="5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tabs>
        <w:tab w:val="left" w:pos="851"/>
      </w:tabs>
      <w:spacing w:before="120" w:after="120"/>
      <w:ind w:left="794" w:hanging="794"/>
      <w:outlineLvl w:val="1"/>
    </w:pPr>
    <w:rPr>
      <w:b/>
      <w:color w:val="005ABB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outlineLvl w:val="2"/>
    </w:pPr>
    <w:rPr>
      <w:color w:val="005ABB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ind w:left="864" w:hanging="864"/>
      <w:outlineLvl w:val="3"/>
    </w:pPr>
    <w:rPr>
      <w:b/>
      <w:color w:val="005ABB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ind w:left="1008" w:hanging="1008"/>
      <w:outlineLvl w:val="4"/>
    </w:pPr>
    <w:rPr>
      <w:b/>
      <w:color w:val="005AB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ind w:left="1152" w:hanging="1152"/>
      <w:outlineLvl w:val="5"/>
    </w:pPr>
    <w:rPr>
      <w:b/>
      <w:color w:val="005AB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character" w:styleId="Hyperlink">
    <w:name w:val="Hyperlink"/>
    <w:basedOn w:val="DefaultParagraphFont"/>
    <w:uiPriority w:val="99"/>
    <w:unhideWhenUsed/>
    <w:rsid w:val="00EA7C0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7C0E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EA7C0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A7C0E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3C1452"/>
    <w:pPr>
      <w:ind w:left="720"/>
      <w:contextualSpacing/>
    </w:pPr>
  </w:style>
  <w:style w:type="paragraph" w:customStyle="1" w:styleId="BodyText1">
    <w:name w:val="Body Text1"/>
    <w:basedOn w:val="Normal"/>
    <w:qFormat/>
    <w:rsid w:val="007E4B4A"/>
    <w:pPr>
      <w:pBdr>
        <w:top w:val="nil"/>
        <w:left w:val="nil"/>
        <w:bottom w:val="nil"/>
        <w:right w:val="nil"/>
        <w:between w:val="nil"/>
      </w:pBdr>
      <w:suppressAutoHyphens/>
      <w:spacing w:after="240"/>
    </w:pPr>
    <w:rPr>
      <w:rFonts w:asciiTheme="minorHAnsi" w:eastAsia="Helvetica Neue Light" w:hAnsiTheme="minorHAnsi" w:cs="Helvetica Neue Light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6426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2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s://www.gov.uk/government/publications/government-security-classifications/government-security-classifications-policy-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gov.wales/adoption-of-ppn-0723-security-classification-policy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www.gov.wales/adoption-of-ppn-0723-security-classification-policy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A55844108</value>
    </field>
    <field name="Objective-Title">
      <value order="0">WG PA23 Pre procurement checklist v1.0 - CY</value>
    </field>
    <field name="Objective-Description">
      <value order="0"/>
    </field>
    <field name="Objective-CreationStamp">
      <value order="0">2024-11-20T15:33:25Z</value>
    </field>
    <field name="Objective-IsApproved">
      <value order="0">false</value>
    </field>
    <field name="Objective-IsPublished">
      <value order="0">true</value>
    </field>
    <field name="Objective-DatePublished">
      <value order="0">2024-12-10T15:09:28Z</value>
    </field>
    <field name="Objective-ModificationStamp">
      <value order="0">2024-12-10T15:09:28Z</value>
    </field>
    <field name="Objective-Owner">
      <value order="0">Hughes, Natasha (CSI - Commercial &amp; Procurement Directorate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EU Exit &amp; Procurement Reform :1 - Save:Commercial Procurement - Procurement Reform:Procurement Reform - 2022-2023 - Secondary Legislation:Procurement Reform - Procurement Act Templates</value>
    </field>
    <field name="Objective-Parent">
      <value order="0">Procurement Reform - Procurement Act Templates</value>
    </field>
    <field name="Objective-State">
      <value order="0">Published</value>
    </field>
    <field name="Objective-VersionId">
      <value order="0">vA101964020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qA1572476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1174</Words>
  <Characters>6694</Characters>
  <Application>Microsoft Office Word</Application>
  <DocSecurity>0</DocSecurity>
  <Lines>55</Lines>
  <Paragraphs>15</Paragraphs>
  <ScaleCrop>false</ScaleCrop>
  <Company/>
  <LinksUpToDate>false</LinksUpToDate>
  <CharactersWithSpaces>7853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Deddf Caffael 2023 - Rhestr wirio cyn caffael</dc:title>
  <dc:creator/>
  <cp:lastModifiedBy/>
  <cp:revision>1</cp:revision>
  <dcterms:created xsi:type="dcterms:W3CDTF">2024-12-18T11:52:00Z</dcterms:created>
  <dcterms:modified xsi:type="dcterms:W3CDTF">2024-12-18T11:53:00Z</dcterms:modified>
</cp:coreProperties>
</file>