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C83" w:rsidRPr="003A3A5B" w:rsidRDefault="008E1C83" w:rsidP="008E1C83">
      <w:pPr>
        <w:pStyle w:val="Part"/>
        <w:pageBreakBefore/>
        <w:jc w:val="left"/>
        <w:rPr>
          <w:rStyle w:val="Ref"/>
        </w:rPr>
      </w:pPr>
      <w:r>
        <w:t xml:space="preserve">                     </w:t>
      </w:r>
      <w:r w:rsidR="003859F2" w:rsidRPr="00410FC9">
        <w:rPr>
          <w:lang w:val="cy-GB"/>
        </w:rPr>
        <w:t>FFURFLEN RHW34</w:t>
      </w:r>
      <w:r w:rsidRPr="003A3A5B">
        <w:tab/>
      </w:r>
    </w:p>
    <w:p w:rsidR="008E1C83" w:rsidRDefault="008E1C83" w:rsidP="008E1C83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2"/>
        <w:gridCol w:w="138"/>
        <w:gridCol w:w="151"/>
        <w:gridCol w:w="4387"/>
      </w:tblGrid>
      <w:tr w:rsidR="003859F2" w:rsidRPr="00410FC9" w:rsidTr="004D2BFA">
        <w:trPr>
          <w:trHeight w:val="576"/>
        </w:trPr>
        <w:tc>
          <w:tcPr>
            <w:tcW w:w="5000" w:type="pct"/>
            <w:gridSpan w:val="4"/>
          </w:tcPr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3859F2" w:rsidRPr="00410FC9" w:rsidRDefault="003859F2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HYSBYSIAD O ESTYN Y CYFNOD RHAGARWEINIOL 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rPr>
          <w:trHeight w:val="362"/>
        </w:trPr>
        <w:tc>
          <w:tcPr>
            <w:tcW w:w="5000" w:type="pct"/>
            <w:gridSpan w:val="4"/>
          </w:tcPr>
          <w:p w:rsidR="003859F2" w:rsidRPr="00410FC9" w:rsidRDefault="003859F2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ddeiliad contract o dan baragraff 3 o Atodlen 4 i Ddeddf Rhentu Cartrefi (Cymru) 2016 fod cyfnod rhagarweiniol contract safonol rhagarweiniol wedi ei estyn.</w:t>
            </w:r>
          </w:p>
          <w:p w:rsidR="003859F2" w:rsidRPr="00410FC9" w:rsidRDefault="003859F2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rPr>
          <w:trHeight w:val="237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A: Landlord 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3859F2" w:rsidRPr="00410FC9" w:rsidTr="004D2BFA">
        <w:trPr>
          <w:trHeight w:val="946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</w:tc>
      </w:tr>
      <w:tr w:rsidR="003859F2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Rhan C: Annedd</w:t>
            </w: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859F2" w:rsidRPr="00410FC9" w:rsidRDefault="003859F2" w:rsidP="004D2BFA">
            <w:pPr>
              <w:rPr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rPr>
                <w:szCs w:val="20"/>
                <w:lang w:val="cy-GB" w:eastAsia="en-US"/>
              </w:rPr>
            </w:pP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o Estyn y Cyfnod Rhagarweiniol</w:t>
            </w: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wedi penderfynu estyn cyfnod rhagarweiniol contract safonol rhagarweiniol yr annedd uchod i’r cyfnod o 18 mis, gan ddechrau ar y dyddiad cyflwyno.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 dyddiad cyflwyno yw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 ac mae’r cyfnod rhagarweiniol o 18 mis yn dod i ben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Dyma’r rhesymau dros y penderfyniad i estyn y cyfnod rhagarweiniol:</w:t>
            </w:r>
          </w:p>
          <w:p w:rsidR="003859F2" w:rsidRPr="00410FC9" w:rsidRDefault="003859F2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Rhowch y rhesymau’n glir</w:t>
            </w:r>
            <w:r w:rsidRPr="00410FC9">
              <w:rPr>
                <w:sz w:val="21"/>
                <w:szCs w:val="20"/>
                <w:lang w:val="cy-GB" w:eastAsia="en-US"/>
              </w:rPr>
              <w:t>.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Rhan E: Hawl i Ofyn am Adolygiad </w:t>
            </w: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Cewch chi, ddeiliad neu ddeiliaid y contract, o dan baragraff 4 o Atodlen 4 i Ddeddf Rhentu Cartrefi (Cymru) 2016, ofyn i’r landlord adolygu’r penderfyniad i estyn y cyfnod rhagarweiniol. Rhaid i gais am adolygiad gael ei wneud i’r landlord erbyn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Rhaid i’r dyddiad penodedig fod o leiaf 14 o ddiwrnodau ar ôl y diwrnod y mae’r landlord yn rhoi’r hysbysiad hwn 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</w:t>
            </w:r>
            <w:r>
              <w:rPr>
                <w:i/>
                <w:sz w:val="21"/>
                <w:szCs w:val="20"/>
                <w:lang w:val="cy-GB" w:eastAsia="en-US"/>
              </w:rPr>
              <w:t>d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eiliad </w:t>
            </w:r>
            <w:r w:rsidRPr="00110F21">
              <w:rPr>
                <w:i/>
                <w:sz w:val="21"/>
                <w:szCs w:val="20"/>
                <w:lang w:val="cy-GB" w:eastAsia="en-US"/>
              </w:rPr>
              <w:t xml:space="preserve">neu ddeiliaid y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contract.</w:t>
            </w: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3859F2" w:rsidRPr="00410FC9" w:rsidTr="004D2BFA">
        <w:tc>
          <w:tcPr>
            <w:tcW w:w="24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59F2" w:rsidRPr="00410FC9" w:rsidRDefault="003859F2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9F2" w:rsidRPr="00410FC9" w:rsidRDefault="003859F2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859F2" w:rsidRPr="00410FC9" w:rsidRDefault="003859F2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859F2" w:rsidRPr="00410FC9" w:rsidTr="004D2BFA">
        <w:tc>
          <w:tcPr>
            <w:tcW w:w="5000" w:type="pct"/>
            <w:gridSpan w:val="4"/>
          </w:tcPr>
          <w:p w:rsidR="003859F2" w:rsidRPr="00410FC9" w:rsidRDefault="003859F2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 xml:space="preserve">Rhaid i’r hysbysiad hwn gael ei roi i’r deiliad contract </w:t>
            </w:r>
            <w:r w:rsidRPr="00410FC9">
              <w:rPr>
                <w:b/>
                <w:bCs/>
                <w:i/>
                <w:sz w:val="20"/>
                <w:szCs w:val="20"/>
                <w:lang w:val="cy-GB" w:eastAsia="en-US"/>
              </w:rPr>
              <w:t>o leiaf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 xml:space="preserve"> wyth wythnos cyn y diwrnod y byddai’r cyfnod rhagarweiniol wedi dod i ben fel arall.</w:t>
            </w:r>
          </w:p>
        </w:tc>
      </w:tr>
    </w:tbl>
    <w:p w:rsidR="003859F2" w:rsidRDefault="003859F2" w:rsidP="008E1C83">
      <w:pPr>
        <w:pStyle w:val="linespace"/>
      </w:pPr>
    </w:p>
    <w:sectPr w:rsidR="003859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C83"/>
    <w:rsid w:val="003859F2"/>
    <w:rsid w:val="00404DAC"/>
    <w:rsid w:val="008E1C83"/>
    <w:rsid w:val="008E546D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66558"/>
  <w15:chartTrackingRefBased/>
  <w15:docId w15:val="{64C4251A-3F70-467C-A28F-93DEEACDB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C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8E1C83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8E1C8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8E1C83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8E1C83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8E1C83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8E1C83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5785042dfc6344a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A39219452</value>
    </field>
    <field name="Objective-Title">
      <value order="0">RHW34 - Notice of extension of introductory period - welsh</value>
    </field>
    <field name="Objective-Description">
      <value order="0"/>
    </field>
    <field name="Objective-CreationStamp">
      <value order="0">2022-03-08T13:37:05Z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2022-03-08T13:37:36Z</value>
    </field>
    <field name="Objective-ModificationStamp">
      <value order="0">2022-03-08T13:37:36Z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vA75928654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2022-03-08T13:37:00Z</dcterms:created>
  <dcterms:modified xsi:type="dcterms:W3CDTF">2022-03-08T13:37:00Z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A39219452</vt:lpwstr>
  </property>
  <property fmtid="{D5CDD505-2E9C-101B-9397-08002B2CF9AE}" pid="4" name="Objective-Title">
    <vt:lpwstr>RHW34 - Notice of extension of introductory period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2022-03-08T13:37:11Z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2022-03-08T13:37:36Z</vt:filetime>
  </property>
  <property fmtid="{D5CDD505-2E9C-101B-9397-08002B2CF9AE}" pid="10" name="Objective-ModificationStamp">
    <vt:filetime>2022-03-08T13:37:36Z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vA75928654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