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2966" w:rsidRPr="003A3A5B" w:rsidRDefault="00DE2966" w:rsidP="00DE2966">
      <w:pPr>
        <w:pStyle w:val="Part"/>
        <w:pageBreakBefore/>
        <w:jc w:val="left"/>
        <w:rPr>
          <w:rStyle w:val="Ref"/>
        </w:rPr>
      </w:pPr>
      <w:bookmarkStart w:id="0" w:name="_GoBack"/>
      <w:bookmarkEnd w:id="0"/>
      <w:r>
        <w:t xml:space="preserve">                                       </w:t>
      </w:r>
      <w:r w:rsidR="002033A3" w:rsidRPr="00410FC9">
        <w:rPr>
          <w:lang w:val="cy-GB"/>
        </w:rPr>
        <w:t>FFURFLEN RHW24</w:t>
      </w:r>
      <w:r w:rsidRPr="003A3A5B">
        <w:tab/>
      </w:r>
    </w:p>
    <w:p w:rsidR="00DE2966" w:rsidRDefault="00DE2966" w:rsidP="00DE2966">
      <w:pPr>
        <w:pStyle w:val="linespace"/>
      </w:pPr>
    </w:p>
    <w:tbl>
      <w:tblPr>
        <w:tblW w:w="5023" w:type="pct"/>
        <w:tblLayout w:type="fixed"/>
        <w:tblLook w:val="0000" w:firstRow="0" w:lastRow="0" w:firstColumn="0" w:lastColumn="0" w:noHBand="0" w:noVBand="0"/>
      </w:tblPr>
      <w:tblGrid>
        <w:gridCol w:w="4391"/>
        <w:gridCol w:w="143"/>
        <w:gridCol w:w="145"/>
        <w:gridCol w:w="4389"/>
        <w:tblGridChange w:id="1">
          <w:tblGrid>
            <w:gridCol w:w="4391"/>
            <w:gridCol w:w="143"/>
            <w:gridCol w:w="145"/>
            <w:gridCol w:w="4389"/>
          </w:tblGrid>
        </w:tblGridChange>
      </w:tblGrid>
      <w:tr w:rsidR="002033A3" w:rsidRPr="00410FC9" w:rsidTr="004D2BFA">
        <w:trPr>
          <w:trHeight w:val="1234"/>
        </w:trPr>
        <w:tc>
          <w:tcPr>
            <w:tcW w:w="5000" w:type="pct"/>
            <w:gridSpan w:val="4"/>
          </w:tcPr>
          <w:p w:rsidR="002033A3" w:rsidRPr="00410FC9" w:rsidRDefault="002033A3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2033A3" w:rsidRPr="00410FC9" w:rsidRDefault="002033A3" w:rsidP="004D2BFA">
            <w:pPr>
              <w:jc w:val="center"/>
              <w:rPr>
                <w:b/>
                <w:lang w:val="cy-GB" w:eastAsia="en-US"/>
              </w:rPr>
            </w:pPr>
            <w:r w:rsidRPr="00410FC9">
              <w:rPr>
                <w:b/>
                <w:lang w:val="cy-GB" w:eastAsia="en-US"/>
              </w:rPr>
              <w:t>HYSBYSIAD TERFYNU O DAN GYMAL TERFYNU’R LANDLORD: CONTRACT SAFONOL CYFNOD PENODOL GYDA CHYFNOD HYSBYSU BYRRAF A GANIATEIR O CHWE MIS</w:t>
            </w:r>
          </w:p>
          <w:p w:rsidR="002033A3" w:rsidRPr="00410FC9" w:rsidRDefault="002033A3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2033A3" w:rsidRPr="00410FC9" w:rsidTr="004D2BFA">
        <w:trPr>
          <w:trHeight w:val="362"/>
        </w:trPr>
        <w:tc>
          <w:tcPr>
            <w:tcW w:w="5000" w:type="pct"/>
            <w:gridSpan w:val="4"/>
          </w:tcPr>
          <w:p w:rsidR="002033A3" w:rsidRPr="00410FC9" w:rsidRDefault="002033A3" w:rsidP="004D2BFA">
            <w:pPr>
              <w:spacing w:line="220" w:lineRule="atLeast"/>
              <w:jc w:val="center"/>
              <w:rPr>
                <w:i/>
                <w:szCs w:val="20"/>
                <w:lang w:val="cy-GB" w:eastAsia="en-US"/>
              </w:rPr>
            </w:pPr>
            <w:r w:rsidRPr="00410FC9">
              <w:rPr>
                <w:i/>
                <w:sz w:val="21"/>
                <w:szCs w:val="20"/>
                <w:lang w:val="cy-GB" w:eastAsia="en-US"/>
              </w:rPr>
              <w:t xml:space="preserve">Mae’r ffurflen hon i’w defnyddio gan landlord i roi hysbysiad i ddeiliad contract safonol cyfnod penodol sydd â hawl i gael cyfnod hysbysu byrraf a ganiateir o chwe mis, yn unol â chymal terfynu’r landlord ac adran 194(1) o Ddeddf Rhentu Cartrefi (Cymru) 2016, fod rhaid iddo ildio meddiant o’r annedd ar ddyddiad penodedig. Ni chaniateir rhoi’r ffurflen hon ond pan fo’r contract meddiannaeth yn cynnwys cymal terfynu’r landlord </w:t>
            </w:r>
            <w:r w:rsidRPr="00410FC9">
              <w:rPr>
                <w:b/>
                <w:bCs/>
                <w:i/>
                <w:sz w:val="21"/>
                <w:szCs w:val="20"/>
                <w:lang w:val="cy-GB" w:eastAsia="en-US"/>
              </w:rPr>
              <w:t xml:space="preserve">a </w:t>
            </w:r>
            <w:r w:rsidRPr="00410FC9">
              <w:rPr>
                <w:i/>
                <w:sz w:val="21"/>
                <w:szCs w:val="20"/>
                <w:lang w:val="cy-GB" w:eastAsia="en-US"/>
              </w:rPr>
              <w:t>bod y contract naill ai am gyfnod o 2 flynedd neu fwy neu yn dod o fewn Atodlen 9C i Ddeddf Rhentu Cartrefi (Cymru) 2016.</w:t>
            </w:r>
          </w:p>
        </w:tc>
      </w:tr>
      <w:tr w:rsidR="002033A3" w:rsidRPr="00410FC9" w:rsidTr="004D2BFA">
        <w:trPr>
          <w:trHeight w:val="80"/>
        </w:trPr>
        <w:tc>
          <w:tcPr>
            <w:tcW w:w="5000" w:type="pct"/>
            <w:gridSpan w:val="4"/>
            <w:shd w:val="clear" w:color="auto" w:fill="auto"/>
          </w:tcPr>
          <w:p w:rsidR="002033A3" w:rsidRPr="00410FC9" w:rsidRDefault="002033A3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2033A3" w:rsidRPr="00410FC9" w:rsidTr="004D2BFA">
        <w:trPr>
          <w:trHeight w:val="237"/>
        </w:trPr>
        <w:tc>
          <w:tcPr>
            <w:tcW w:w="2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3A3" w:rsidRPr="00410FC9" w:rsidRDefault="002033A3" w:rsidP="004D2BFA">
            <w:pPr>
              <w:spacing w:after="40"/>
              <w:jc w:val="center"/>
              <w:rPr>
                <w:b/>
                <w:lang w:val="cy-GB" w:eastAsia="en-US"/>
              </w:rPr>
            </w:pPr>
            <w:r w:rsidRPr="00410FC9">
              <w:rPr>
                <w:b/>
                <w:lang w:val="cy-GB" w:eastAsia="en-US"/>
              </w:rPr>
              <w:t>Rhan A: Landlord</w:t>
            </w:r>
          </w:p>
        </w:tc>
        <w:tc>
          <w:tcPr>
            <w:tcW w:w="159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033A3" w:rsidRPr="00410FC9" w:rsidRDefault="002033A3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2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3A3" w:rsidRPr="00410FC9" w:rsidRDefault="002033A3" w:rsidP="004D2BFA">
            <w:pPr>
              <w:spacing w:after="40"/>
              <w:jc w:val="center"/>
              <w:rPr>
                <w:b/>
                <w:bCs/>
                <w:szCs w:val="20"/>
                <w:lang w:val="cy-GB"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 B: Deiliad neu Ddeiliaid y Contract</w:t>
            </w:r>
          </w:p>
        </w:tc>
      </w:tr>
      <w:tr w:rsidR="002033A3" w:rsidRPr="00410FC9" w:rsidTr="004D2BFA">
        <w:trPr>
          <w:trHeight w:val="1303"/>
        </w:trPr>
        <w:tc>
          <w:tcPr>
            <w:tcW w:w="2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3A3" w:rsidRPr="00410FC9" w:rsidRDefault="002033A3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Enw:</w:t>
            </w:r>
          </w:p>
          <w:p w:rsidR="002033A3" w:rsidRPr="00410FC9" w:rsidRDefault="002033A3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2033A3" w:rsidRPr="00410FC9" w:rsidRDefault="002033A3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Cyfeiriad:</w:t>
            </w:r>
          </w:p>
          <w:p w:rsidR="002033A3" w:rsidRPr="00410FC9" w:rsidRDefault="002033A3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2033A3" w:rsidRPr="00410FC9" w:rsidRDefault="002033A3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159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033A3" w:rsidRPr="00410FC9" w:rsidRDefault="002033A3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2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3A3" w:rsidRPr="00410FC9" w:rsidRDefault="002033A3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Enw(</w:t>
            </w:r>
            <w:proofErr w:type="spellStart"/>
            <w:r w:rsidRPr="00410FC9">
              <w:rPr>
                <w:sz w:val="21"/>
                <w:szCs w:val="20"/>
                <w:lang w:val="cy-GB" w:eastAsia="en-US"/>
              </w:rPr>
              <w:t>au</w:t>
            </w:r>
            <w:proofErr w:type="spellEnd"/>
            <w:r w:rsidRPr="00410FC9">
              <w:rPr>
                <w:sz w:val="21"/>
                <w:szCs w:val="20"/>
                <w:lang w:val="cy-GB" w:eastAsia="en-US"/>
              </w:rPr>
              <w:t>):</w:t>
            </w:r>
          </w:p>
          <w:p w:rsidR="002033A3" w:rsidRPr="00410FC9" w:rsidRDefault="002033A3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2033A3" w:rsidRPr="00410FC9" w:rsidTr="004D2BFA">
        <w:trPr>
          <w:trHeight w:val="70"/>
        </w:trPr>
        <w:tc>
          <w:tcPr>
            <w:tcW w:w="5000" w:type="pct"/>
            <w:gridSpan w:val="4"/>
            <w:tcBorders>
              <w:bottom w:val="single" w:sz="4" w:space="0" w:color="auto"/>
            </w:tcBorders>
          </w:tcPr>
          <w:p w:rsidR="002033A3" w:rsidRPr="00410FC9" w:rsidRDefault="002033A3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2033A3" w:rsidRPr="00410FC9" w:rsidTr="004D2BFA">
        <w:trPr>
          <w:trHeight w:val="70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3A3" w:rsidRPr="00410FC9" w:rsidRDefault="002033A3" w:rsidP="004D2BFA">
            <w:pPr>
              <w:spacing w:after="40"/>
              <w:jc w:val="center"/>
              <w:rPr>
                <w:b/>
                <w:bCs/>
                <w:szCs w:val="20"/>
                <w:lang w:val="cy-GB" w:eastAsia="en-US"/>
              </w:rPr>
            </w:pPr>
            <w:r w:rsidRPr="00410FC9">
              <w:rPr>
                <w:b/>
                <w:lang w:val="cy-GB" w:eastAsia="en-US"/>
              </w:rPr>
              <w:t xml:space="preserve">Rhan C: </w:t>
            </w:r>
            <w:r w:rsidRPr="00410FC9">
              <w:rPr>
                <w:b/>
                <w:bCs/>
                <w:szCs w:val="20"/>
                <w:lang w:val="cy-GB" w:eastAsia="en-US"/>
              </w:rPr>
              <w:t>Annedd</w:t>
            </w:r>
          </w:p>
        </w:tc>
      </w:tr>
      <w:tr w:rsidR="002033A3" w:rsidRPr="00410FC9" w:rsidTr="004D2BFA">
        <w:trPr>
          <w:trHeight w:val="362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3A3" w:rsidRPr="00410FC9" w:rsidRDefault="002033A3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Cyfeiriad:</w:t>
            </w:r>
          </w:p>
          <w:p w:rsidR="002033A3" w:rsidRPr="00410FC9" w:rsidRDefault="002033A3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2033A3" w:rsidRPr="00410FC9" w:rsidRDefault="002033A3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2033A3" w:rsidRPr="00410FC9" w:rsidTr="004D2BFA">
        <w:trPr>
          <w:trHeight w:val="70"/>
        </w:trPr>
        <w:tc>
          <w:tcPr>
            <w:tcW w:w="5000" w:type="pct"/>
            <w:gridSpan w:val="4"/>
            <w:tcBorders>
              <w:bottom w:val="single" w:sz="4" w:space="0" w:color="auto"/>
            </w:tcBorders>
          </w:tcPr>
          <w:p w:rsidR="002033A3" w:rsidRPr="00410FC9" w:rsidRDefault="002033A3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2033A3" w:rsidRPr="00410FC9" w:rsidTr="004D2BFA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3A3" w:rsidRPr="00410FC9" w:rsidRDefault="002033A3" w:rsidP="004D2BFA">
            <w:pPr>
              <w:jc w:val="center"/>
              <w:rPr>
                <w:szCs w:val="20"/>
                <w:lang w:val="cy-GB" w:eastAsia="en-US"/>
              </w:rPr>
            </w:pPr>
            <w:r w:rsidRPr="00410FC9">
              <w:rPr>
                <w:b/>
                <w:szCs w:val="20"/>
                <w:lang w:val="cy-GB" w:eastAsia="en-US"/>
              </w:rPr>
              <w:t xml:space="preserve"> Rhan D: Hysbysiad i Ildio Meddiant</w:t>
            </w:r>
          </w:p>
          <w:p w:rsidR="002033A3" w:rsidRPr="00410FC9" w:rsidRDefault="002033A3" w:rsidP="004D2BFA">
            <w:pPr>
              <w:jc w:val="center"/>
              <w:rPr>
                <w:b/>
                <w:szCs w:val="20"/>
                <w:lang w:val="cy-GB" w:eastAsia="en-US"/>
              </w:rPr>
            </w:pPr>
          </w:p>
        </w:tc>
      </w:tr>
      <w:tr w:rsidR="002033A3" w:rsidRPr="00410FC9" w:rsidTr="004D2BFA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033A3" w:rsidRPr="00410FC9" w:rsidRDefault="002033A3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Mae’r landlord yn hysbysu bod cymal terfynu’r landlord yng nghontract meddiannaeth yr annedd uchod yn cael ei arfer. Mae’r landlord yn ei gwneud yn ofynnol i chi, ddeiliad neu ddeiliaid y contract, ildio meddiant o’r annedd ar [</w:t>
            </w:r>
            <w:r w:rsidRPr="00410FC9">
              <w:rPr>
                <w:i/>
                <w:sz w:val="21"/>
                <w:szCs w:val="20"/>
                <w:lang w:val="cy-GB" w:eastAsia="en-US"/>
              </w:rPr>
              <w:t>dyddiad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] ………………………… </w:t>
            </w:r>
          </w:p>
          <w:p w:rsidR="002033A3" w:rsidRPr="00410FC9" w:rsidRDefault="002033A3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2033A3" w:rsidRPr="00410FC9" w:rsidRDefault="002033A3" w:rsidP="004D2BFA">
            <w:pPr>
              <w:spacing w:after="40" w:line="220" w:lineRule="atLeast"/>
              <w:rPr>
                <w:i/>
                <w:sz w:val="21"/>
                <w:szCs w:val="20"/>
                <w:lang w:val="cy-GB" w:eastAsia="en-US"/>
              </w:rPr>
            </w:pPr>
            <w:r w:rsidRPr="00410FC9">
              <w:rPr>
                <w:i/>
                <w:iCs/>
                <w:sz w:val="21"/>
                <w:szCs w:val="20"/>
                <w:lang w:val="cy-GB" w:eastAsia="cy-GB"/>
              </w:rPr>
              <w:t>Sylwer: Ni chaiff y dyddiad penodedig fod yn llai na chwe mis ar ôl y diwrnod y rhoddir hysbysiad i ddeiliad neu ddeiliaid y</w:t>
            </w:r>
            <w:r w:rsidRPr="00410FC9">
              <w:rPr>
                <w:sz w:val="21"/>
                <w:szCs w:val="20"/>
                <w:lang w:val="cy-GB" w:eastAsia="cy-GB"/>
              </w:rPr>
              <w:t xml:space="preserve"> </w:t>
            </w:r>
            <w:r w:rsidRPr="00410FC9">
              <w:rPr>
                <w:i/>
                <w:iCs/>
                <w:sz w:val="21"/>
                <w:szCs w:val="20"/>
                <w:lang w:val="cy-GB" w:eastAsia="cy-GB"/>
              </w:rPr>
              <w:t>contract</w:t>
            </w:r>
            <w:r w:rsidRPr="00410FC9">
              <w:rPr>
                <w:sz w:val="21"/>
                <w:szCs w:val="20"/>
                <w:lang w:val="cy-GB" w:eastAsia="cy-GB"/>
              </w:rPr>
              <w:t xml:space="preserve"> </w:t>
            </w:r>
            <w:r w:rsidRPr="00410FC9">
              <w:rPr>
                <w:i/>
                <w:iCs/>
                <w:sz w:val="21"/>
                <w:szCs w:val="20"/>
                <w:lang w:val="cy-GB" w:eastAsia="cy-GB"/>
              </w:rPr>
              <w:t>yn</w:t>
            </w:r>
            <w:r w:rsidRPr="00410FC9">
              <w:rPr>
                <w:sz w:val="21"/>
                <w:szCs w:val="20"/>
                <w:lang w:val="cy-GB" w:eastAsia="cy-GB"/>
              </w:rPr>
              <w:t xml:space="preserve"> </w:t>
            </w:r>
            <w:r w:rsidRPr="00410FC9">
              <w:rPr>
                <w:i/>
                <w:iCs/>
                <w:sz w:val="21"/>
                <w:szCs w:val="20"/>
                <w:lang w:val="cy-GB" w:eastAsia="cy-GB"/>
              </w:rPr>
              <w:t>unol</w:t>
            </w:r>
            <w:r w:rsidRPr="00410FC9">
              <w:rPr>
                <w:sz w:val="21"/>
                <w:szCs w:val="20"/>
                <w:lang w:val="cy-GB" w:eastAsia="cy-GB"/>
              </w:rPr>
              <w:t xml:space="preserve"> </w:t>
            </w:r>
            <w:r w:rsidRPr="00410FC9">
              <w:rPr>
                <w:i/>
                <w:iCs/>
                <w:sz w:val="21"/>
                <w:szCs w:val="20"/>
                <w:lang w:val="cy-GB" w:eastAsia="cy-GB"/>
              </w:rPr>
              <w:t>â</w:t>
            </w:r>
            <w:r w:rsidRPr="00410FC9">
              <w:rPr>
                <w:sz w:val="21"/>
                <w:szCs w:val="20"/>
                <w:lang w:val="cy-GB" w:eastAsia="cy-GB"/>
              </w:rPr>
              <w:t xml:space="preserve"> </w:t>
            </w:r>
            <w:r w:rsidRPr="00410FC9">
              <w:rPr>
                <w:i/>
                <w:iCs/>
                <w:sz w:val="21"/>
                <w:szCs w:val="20"/>
                <w:lang w:val="cy-GB" w:eastAsia="cy-GB"/>
              </w:rPr>
              <w:t>chymal</w:t>
            </w:r>
            <w:r w:rsidRPr="00410FC9">
              <w:rPr>
                <w:sz w:val="21"/>
                <w:szCs w:val="20"/>
                <w:lang w:val="cy-GB" w:eastAsia="cy-GB"/>
              </w:rPr>
              <w:t xml:space="preserve"> </w:t>
            </w:r>
            <w:r w:rsidRPr="00410FC9">
              <w:rPr>
                <w:i/>
                <w:iCs/>
                <w:sz w:val="21"/>
                <w:szCs w:val="20"/>
                <w:lang w:val="cy-GB" w:eastAsia="cy-GB"/>
              </w:rPr>
              <w:t>terfynu’r landlord.</w:t>
            </w:r>
          </w:p>
        </w:tc>
      </w:tr>
      <w:tr w:rsidR="002033A3" w:rsidRPr="00410FC9" w:rsidTr="004D2BFA">
        <w:tc>
          <w:tcPr>
            <w:tcW w:w="5000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2033A3" w:rsidRPr="00410FC9" w:rsidRDefault="002033A3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2033A3" w:rsidRPr="00410FC9" w:rsidTr="004D2BFA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3A3" w:rsidRPr="00410FC9" w:rsidRDefault="002033A3" w:rsidP="004D2BFA">
            <w:pPr>
              <w:spacing w:after="40"/>
              <w:jc w:val="center"/>
              <w:rPr>
                <w:b/>
                <w:bCs/>
                <w:szCs w:val="20"/>
                <w:lang w:val="cy-GB"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 xml:space="preserve"> Rhan E: Llofnod </w:t>
            </w:r>
          </w:p>
        </w:tc>
      </w:tr>
      <w:tr w:rsidR="002033A3" w:rsidRPr="00410FC9" w:rsidTr="004D2BFA">
        <w:tc>
          <w:tcPr>
            <w:tcW w:w="25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033A3" w:rsidRPr="00410FC9" w:rsidRDefault="002033A3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Llofnodwyd gan y landlord, neu ar ei ran: </w:t>
            </w:r>
          </w:p>
          <w:p w:rsidR="002033A3" w:rsidRPr="00410FC9" w:rsidRDefault="002033A3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2033A3" w:rsidRPr="00410FC9" w:rsidRDefault="002033A3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……………………………</w:t>
            </w:r>
          </w:p>
          <w:p w:rsidR="002033A3" w:rsidRPr="00410FC9" w:rsidRDefault="002033A3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2500" w:type="pct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33A3" w:rsidRPr="00410FC9" w:rsidRDefault="002033A3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Dyddiad: </w:t>
            </w:r>
          </w:p>
          <w:p w:rsidR="002033A3" w:rsidRPr="00410FC9" w:rsidRDefault="002033A3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2033A3" w:rsidRPr="00410FC9" w:rsidRDefault="002033A3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……………………………</w:t>
            </w:r>
          </w:p>
          <w:p w:rsidR="002033A3" w:rsidRPr="00410FC9" w:rsidRDefault="002033A3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2033A3" w:rsidRPr="00410FC9" w:rsidTr="004D2BFA">
        <w:tc>
          <w:tcPr>
            <w:tcW w:w="5000" w:type="pct"/>
            <w:gridSpan w:val="4"/>
            <w:tcBorders>
              <w:top w:val="single" w:sz="4" w:space="0" w:color="auto"/>
            </w:tcBorders>
          </w:tcPr>
          <w:p w:rsidR="002033A3" w:rsidRPr="00410FC9" w:rsidRDefault="002033A3" w:rsidP="004D2BFA">
            <w:pPr>
              <w:spacing w:before="40" w:after="120" w:line="220" w:lineRule="atLeast"/>
              <w:rPr>
                <w:b/>
                <w:sz w:val="20"/>
                <w:szCs w:val="20"/>
                <w:lang w:val="cy-GB" w:eastAsia="en-US"/>
              </w:rPr>
            </w:pPr>
            <w:r w:rsidRPr="00410FC9">
              <w:rPr>
                <w:b/>
                <w:sz w:val="20"/>
                <w:szCs w:val="20"/>
                <w:lang w:val="cy-GB" w:eastAsia="en-US"/>
              </w:rPr>
              <w:t>Canllawiau i ddeiliaid contract</w:t>
            </w:r>
          </w:p>
          <w:p w:rsidR="002033A3" w:rsidRPr="00410FC9" w:rsidRDefault="002033A3" w:rsidP="004D2BFA">
            <w:pPr>
              <w:spacing w:before="120" w:after="120" w:line="220" w:lineRule="atLeast"/>
              <w:rPr>
                <w:sz w:val="20"/>
                <w:szCs w:val="20"/>
                <w:lang w:val="cy-GB" w:eastAsia="en-US"/>
              </w:rPr>
            </w:pPr>
            <w:r w:rsidRPr="00410FC9">
              <w:rPr>
                <w:sz w:val="20"/>
                <w:szCs w:val="20"/>
                <w:lang w:val="cy-GB" w:eastAsia="en-US"/>
              </w:rPr>
              <w:t>Yr hysbysiad hwn yw’r cam cyntaf sy’n ei gwneud yn ofynnol i chi ildio meddiant o’r annedd a nodir yn Rhan C. Dylech ei ddarllen yn ofalus iawn. Os na fyddwch yn ildio meddiant erbyn y dyddiad a roddir yn Rhan D, caiff eich landlord wneud cais i’r llys am orchymyn sy’n ei gwneud yn ofynnol i chi ildio meddiant.</w:t>
            </w:r>
          </w:p>
          <w:p w:rsidR="002033A3" w:rsidRPr="00410FC9" w:rsidRDefault="002033A3" w:rsidP="004D2BFA">
            <w:pPr>
              <w:spacing w:line="220" w:lineRule="atLeast"/>
              <w:rPr>
                <w:sz w:val="20"/>
                <w:szCs w:val="20"/>
                <w:lang w:val="cy-GB" w:eastAsia="en-US"/>
              </w:rPr>
            </w:pPr>
            <w:r w:rsidRPr="00410FC9">
              <w:rPr>
                <w:sz w:val="20"/>
                <w:szCs w:val="20"/>
                <w:lang w:val="cy-GB" w:eastAsia="en-US"/>
              </w:rPr>
              <w:t>Os oes gennych unrhyw amheuon neu os oes arnoch angen cyngor ynghylch unrhyw agwedd ar yr hysbysiad hwn, dylech gysylltu â’ch landlord yn y lle cyntaf. Gall llawer o broblemau gael eu datrys yn gyflym drwy eu codi’n syth. Os na allwch ddod i gytundeb â’ch landlord, efallai y byddwch am gysylltu ag asiantaeth gynghori (megis Cyngor ar Bopeth Cymru neu Shelter Cymru) neu gynghorwyr cyfreithiol annibynnol. Os ydych yn credu eich bod yn wynebu’r risg o fod yn ddigartref o ganlyniad i gael yr hysbysiad hwn, dylech gysylltu â’ch awdurdod lleol i gael cymorth.</w:t>
            </w:r>
          </w:p>
        </w:tc>
      </w:tr>
      <w:tr w:rsidR="002033A3" w:rsidRPr="00410FC9" w:rsidTr="004D2BFA">
        <w:trPr>
          <w:trHeight w:val="1500"/>
        </w:trPr>
        <w:tc>
          <w:tcPr>
            <w:tcW w:w="5000" w:type="pct"/>
            <w:gridSpan w:val="4"/>
          </w:tcPr>
          <w:p w:rsidR="002033A3" w:rsidRPr="00410FC9" w:rsidRDefault="002033A3" w:rsidP="004D2BFA">
            <w:pPr>
              <w:spacing w:after="120" w:line="220" w:lineRule="atLeast"/>
              <w:rPr>
                <w:b/>
                <w:sz w:val="20"/>
                <w:szCs w:val="20"/>
                <w:lang w:val="cy-GB" w:eastAsia="en-US"/>
              </w:rPr>
            </w:pPr>
            <w:r w:rsidRPr="00410FC9">
              <w:rPr>
                <w:b/>
                <w:sz w:val="20"/>
                <w:szCs w:val="20"/>
                <w:lang w:val="cy-GB" w:eastAsia="en-US"/>
              </w:rPr>
              <w:lastRenderedPageBreak/>
              <w:t>Cyfyngiadau ar roi’r hysbysiad hwn</w:t>
            </w:r>
          </w:p>
          <w:p w:rsidR="002033A3" w:rsidRPr="00410FC9" w:rsidRDefault="002033A3" w:rsidP="004D2BFA">
            <w:pPr>
              <w:spacing w:line="220" w:lineRule="atLeast"/>
              <w:rPr>
                <w:sz w:val="20"/>
                <w:szCs w:val="20"/>
                <w:u w:val="single"/>
                <w:lang w:val="cy-GB" w:eastAsia="en-US"/>
              </w:rPr>
            </w:pPr>
            <w:r w:rsidRPr="00410FC9">
              <w:rPr>
                <w:sz w:val="20"/>
                <w:szCs w:val="20"/>
                <w:u w:val="single"/>
                <w:lang w:val="cy-GB" w:eastAsia="en-US"/>
              </w:rPr>
              <w:t>Rhaid i’r contract meddiannaeth gynnwys cymal terfynu’r landlord</w:t>
            </w:r>
          </w:p>
          <w:p w:rsidR="002033A3" w:rsidRPr="00410FC9" w:rsidRDefault="002033A3" w:rsidP="004D2BFA">
            <w:pPr>
              <w:spacing w:before="40" w:after="120" w:line="220" w:lineRule="atLeast"/>
              <w:rPr>
                <w:sz w:val="20"/>
                <w:szCs w:val="20"/>
                <w:lang w:val="cy-GB" w:eastAsia="en-US"/>
              </w:rPr>
            </w:pPr>
            <w:r w:rsidRPr="00410FC9">
              <w:rPr>
                <w:sz w:val="20"/>
                <w:szCs w:val="20"/>
                <w:lang w:val="cy-GB" w:eastAsia="en-US"/>
              </w:rPr>
              <w:t>Yn unol ag adran 194 o Ddeddf Rhentu Cartrefi (Cymru) 2016, dim ond os yw’r contract safonol cyfnod penodol yn cynnwys cymal terfynu’r landlord y caniateir i’r hysbysiad hwn gael ei roi. Ni chaiff y contract gynnwys cymal terfynu’r landlord oni bai ei fod am gyfnod o ddwy flynedd neu fwy</w:t>
            </w:r>
            <w:r w:rsidRPr="00410FC9">
              <w:rPr>
                <w:b/>
                <w:sz w:val="20"/>
                <w:szCs w:val="20"/>
                <w:lang w:val="cy-GB" w:eastAsia="en-US"/>
              </w:rPr>
              <w:t xml:space="preserve"> neu</w:t>
            </w:r>
            <w:r w:rsidRPr="00410FC9">
              <w:rPr>
                <w:sz w:val="20"/>
                <w:szCs w:val="20"/>
                <w:lang w:val="cy-GB" w:eastAsia="en-US"/>
              </w:rPr>
              <w:t xml:space="preserve"> ei fod wedi ei restru yn Atodlen 9C i’r Ddeddf honno:</w:t>
            </w:r>
          </w:p>
        </w:tc>
      </w:tr>
      <w:tr w:rsidR="002033A3" w:rsidRPr="00410FC9" w:rsidTr="004D2BFA">
        <w:trPr>
          <w:trHeight w:val="225"/>
        </w:trPr>
        <w:tc>
          <w:tcPr>
            <w:tcW w:w="2500" w:type="pct"/>
            <w:gridSpan w:val="2"/>
          </w:tcPr>
          <w:p w:rsidR="002033A3" w:rsidRPr="00410FC9" w:rsidRDefault="002033A3" w:rsidP="004D2BFA">
            <w:pPr>
              <w:spacing w:line="220" w:lineRule="atLeast"/>
              <w:rPr>
                <w:i/>
                <w:sz w:val="20"/>
                <w:szCs w:val="20"/>
                <w:lang w:val="cy-GB" w:eastAsia="en-US"/>
              </w:rPr>
            </w:pPr>
            <w:r w:rsidRPr="00410FC9">
              <w:rPr>
                <w:i/>
                <w:sz w:val="20"/>
                <w:szCs w:val="20"/>
                <w:lang w:val="cy-GB" w:eastAsia="en-US"/>
              </w:rPr>
              <w:t>1. Tenantiaethau a thrwyddedau sy’n gontractau meddiannaeth oherwydd hysbysiad a roddir o dan Ran 2 o Atodlen 2 (i’r Ddeddf honno)</w:t>
            </w:r>
          </w:p>
          <w:p w:rsidR="002033A3" w:rsidRPr="00410FC9" w:rsidRDefault="002033A3" w:rsidP="004D2BFA">
            <w:pPr>
              <w:spacing w:before="40" w:line="220" w:lineRule="atLeast"/>
              <w:rPr>
                <w:i/>
                <w:sz w:val="20"/>
                <w:szCs w:val="20"/>
                <w:lang w:val="cy-GB" w:eastAsia="en-US"/>
              </w:rPr>
            </w:pPr>
            <w:r w:rsidRPr="00410FC9">
              <w:rPr>
                <w:i/>
                <w:sz w:val="20"/>
                <w:szCs w:val="20"/>
                <w:lang w:val="cy-GB" w:eastAsia="en-US"/>
              </w:rPr>
              <w:t>2. Llety â chymorth</w:t>
            </w:r>
          </w:p>
          <w:p w:rsidR="002033A3" w:rsidRPr="00410FC9" w:rsidRDefault="002033A3" w:rsidP="004D2BFA">
            <w:pPr>
              <w:spacing w:before="40" w:line="220" w:lineRule="atLeast"/>
              <w:rPr>
                <w:i/>
                <w:sz w:val="20"/>
                <w:szCs w:val="20"/>
                <w:lang w:val="cy-GB" w:eastAsia="en-US"/>
              </w:rPr>
            </w:pPr>
            <w:r w:rsidRPr="00410FC9">
              <w:rPr>
                <w:i/>
                <w:sz w:val="20"/>
                <w:szCs w:val="20"/>
                <w:lang w:val="cy-GB" w:eastAsia="en-US"/>
              </w:rPr>
              <w:t>3. Llety i geiswyr lloches, etc.</w:t>
            </w:r>
          </w:p>
          <w:p w:rsidR="002033A3" w:rsidRPr="00410FC9" w:rsidRDefault="002033A3" w:rsidP="004D2BFA">
            <w:pPr>
              <w:spacing w:before="40" w:line="220" w:lineRule="atLeast"/>
              <w:rPr>
                <w:i/>
                <w:sz w:val="20"/>
                <w:szCs w:val="20"/>
                <w:lang w:val="cy-GB" w:eastAsia="en-US"/>
              </w:rPr>
            </w:pPr>
            <w:r w:rsidRPr="00410FC9">
              <w:rPr>
                <w:i/>
                <w:sz w:val="20"/>
                <w:szCs w:val="20"/>
                <w:lang w:val="cy-GB" w:eastAsia="en-US"/>
              </w:rPr>
              <w:t>4. Llety i bersonau digartref</w:t>
            </w:r>
          </w:p>
          <w:p w:rsidR="002033A3" w:rsidRPr="00410FC9" w:rsidRDefault="002033A3" w:rsidP="004D2BFA">
            <w:pPr>
              <w:spacing w:before="40" w:line="220" w:lineRule="atLeast"/>
              <w:rPr>
                <w:i/>
                <w:sz w:val="20"/>
                <w:szCs w:val="20"/>
                <w:lang w:val="cy-GB" w:eastAsia="en-US"/>
              </w:rPr>
            </w:pPr>
            <w:r w:rsidRPr="00410FC9">
              <w:rPr>
                <w:i/>
                <w:sz w:val="20"/>
                <w:szCs w:val="20"/>
                <w:lang w:val="cy-GB" w:eastAsia="en-US"/>
              </w:rPr>
              <w:t>5. Meddiannaeth yn rhinwedd swydd</w:t>
            </w:r>
          </w:p>
          <w:p w:rsidR="002033A3" w:rsidRPr="00410FC9" w:rsidRDefault="002033A3" w:rsidP="004D2BFA">
            <w:pPr>
              <w:spacing w:before="40" w:line="220" w:lineRule="atLeast"/>
              <w:rPr>
                <w:i/>
                <w:sz w:val="20"/>
                <w:szCs w:val="20"/>
                <w:lang w:val="cy-GB" w:eastAsia="en-US"/>
              </w:rPr>
            </w:pPr>
          </w:p>
        </w:tc>
        <w:tc>
          <w:tcPr>
            <w:tcW w:w="2500" w:type="pct"/>
            <w:gridSpan w:val="2"/>
          </w:tcPr>
          <w:p w:rsidR="002033A3" w:rsidRPr="00410FC9" w:rsidRDefault="002033A3" w:rsidP="004D2BFA">
            <w:pPr>
              <w:spacing w:before="40" w:line="220" w:lineRule="atLeast"/>
              <w:rPr>
                <w:i/>
                <w:sz w:val="20"/>
                <w:szCs w:val="20"/>
                <w:lang w:val="cy-GB" w:eastAsia="en-US"/>
              </w:rPr>
            </w:pPr>
            <w:r w:rsidRPr="00410FC9">
              <w:rPr>
                <w:i/>
                <w:sz w:val="20"/>
                <w:szCs w:val="20"/>
                <w:lang w:val="cy-GB" w:eastAsia="en-US"/>
              </w:rPr>
              <w:t>6. Meddiannaeth yn rhinwedd swydd: yr heddlu</w:t>
            </w:r>
          </w:p>
          <w:p w:rsidR="002033A3" w:rsidRPr="00410FC9" w:rsidRDefault="002033A3" w:rsidP="004D2BFA">
            <w:pPr>
              <w:spacing w:before="40" w:line="220" w:lineRule="atLeast"/>
              <w:rPr>
                <w:i/>
                <w:sz w:val="20"/>
                <w:szCs w:val="20"/>
                <w:lang w:val="cy-GB" w:eastAsia="en-US"/>
              </w:rPr>
            </w:pPr>
            <w:r w:rsidRPr="00410FC9">
              <w:rPr>
                <w:i/>
                <w:sz w:val="20"/>
                <w:szCs w:val="20"/>
                <w:lang w:val="cy-GB" w:eastAsia="en-US"/>
              </w:rPr>
              <w:t>7. Meddiannaeth yn rhinwedd swydd: y gwasanaethau tân ac achub</w:t>
            </w:r>
          </w:p>
          <w:p w:rsidR="002033A3" w:rsidRPr="00410FC9" w:rsidRDefault="002033A3" w:rsidP="004D2BFA">
            <w:pPr>
              <w:spacing w:before="40" w:line="220" w:lineRule="atLeast"/>
              <w:rPr>
                <w:i/>
                <w:sz w:val="20"/>
                <w:szCs w:val="20"/>
                <w:lang w:val="cy-GB" w:eastAsia="en-US"/>
              </w:rPr>
            </w:pPr>
            <w:r w:rsidRPr="00410FC9">
              <w:rPr>
                <w:i/>
                <w:sz w:val="20"/>
                <w:szCs w:val="20"/>
                <w:lang w:val="cy-GB" w:eastAsia="en-US"/>
              </w:rPr>
              <w:t>8. Llety dros dro: tir sydd wedi ei gaffael ar gyfer datblygu</w:t>
            </w:r>
          </w:p>
          <w:p w:rsidR="002033A3" w:rsidRPr="00410FC9" w:rsidRDefault="002033A3" w:rsidP="004D2BFA">
            <w:pPr>
              <w:spacing w:before="40" w:line="220" w:lineRule="atLeast"/>
              <w:rPr>
                <w:i/>
                <w:sz w:val="20"/>
                <w:szCs w:val="20"/>
                <w:lang w:val="cy-GB" w:eastAsia="en-US"/>
              </w:rPr>
            </w:pPr>
            <w:r w:rsidRPr="00410FC9">
              <w:rPr>
                <w:i/>
                <w:sz w:val="20"/>
                <w:szCs w:val="20"/>
                <w:lang w:val="cy-GB" w:eastAsia="en-US"/>
              </w:rPr>
              <w:t>9. Llety dros dro: trefniadau tymor byr</w:t>
            </w:r>
          </w:p>
          <w:p w:rsidR="002033A3" w:rsidRPr="00410FC9" w:rsidRDefault="002033A3" w:rsidP="004D2BFA">
            <w:pPr>
              <w:spacing w:before="40" w:after="40" w:line="220" w:lineRule="atLeast"/>
              <w:rPr>
                <w:i/>
                <w:sz w:val="20"/>
                <w:szCs w:val="20"/>
                <w:lang w:val="cy-GB" w:eastAsia="en-US"/>
              </w:rPr>
            </w:pPr>
            <w:r w:rsidRPr="00410FC9">
              <w:rPr>
                <w:i/>
                <w:sz w:val="20"/>
                <w:szCs w:val="20"/>
                <w:lang w:val="cy-GB" w:eastAsia="en-US"/>
              </w:rPr>
              <w:t>10. Llety dros dro: llety yn ystod gwaith</w:t>
            </w:r>
          </w:p>
        </w:tc>
      </w:tr>
      <w:tr w:rsidR="002033A3" w:rsidRPr="00410FC9" w:rsidTr="004D2BFA">
        <w:trPr>
          <w:trHeight w:val="930"/>
        </w:trPr>
        <w:tc>
          <w:tcPr>
            <w:tcW w:w="5000" w:type="pct"/>
            <w:gridSpan w:val="4"/>
          </w:tcPr>
          <w:p w:rsidR="002033A3" w:rsidRPr="00410FC9" w:rsidRDefault="002033A3" w:rsidP="004D2BFA">
            <w:pPr>
              <w:spacing w:line="220" w:lineRule="atLeast"/>
              <w:rPr>
                <w:sz w:val="20"/>
                <w:szCs w:val="20"/>
                <w:u w:val="single"/>
                <w:lang w:val="cy-GB" w:eastAsia="en-US"/>
              </w:rPr>
            </w:pPr>
          </w:p>
          <w:p w:rsidR="002033A3" w:rsidRPr="00410FC9" w:rsidRDefault="002033A3" w:rsidP="004D2BFA">
            <w:pPr>
              <w:spacing w:line="220" w:lineRule="atLeast"/>
              <w:rPr>
                <w:sz w:val="20"/>
                <w:szCs w:val="20"/>
                <w:u w:val="single"/>
                <w:lang w:val="cy-GB" w:eastAsia="en-US"/>
              </w:rPr>
            </w:pPr>
            <w:r w:rsidRPr="00410FC9">
              <w:rPr>
                <w:sz w:val="20"/>
                <w:szCs w:val="20"/>
                <w:u w:val="single"/>
                <w:lang w:val="cy-GB" w:eastAsia="en-US"/>
              </w:rPr>
              <w:t>18 mis cyntaf y feddiannaeth</w:t>
            </w:r>
          </w:p>
          <w:p w:rsidR="002033A3" w:rsidRPr="00410FC9" w:rsidRDefault="002033A3" w:rsidP="004D2BFA">
            <w:pPr>
              <w:spacing w:after="120" w:line="220" w:lineRule="atLeast"/>
              <w:rPr>
                <w:sz w:val="20"/>
                <w:szCs w:val="20"/>
                <w:lang w:val="cy-GB" w:eastAsia="en-US"/>
              </w:rPr>
            </w:pPr>
            <w:r w:rsidRPr="00410FC9">
              <w:rPr>
                <w:sz w:val="20"/>
                <w:szCs w:val="20"/>
                <w:lang w:val="cy-GB" w:eastAsia="en-US"/>
              </w:rPr>
              <w:t>Yn unol ag adran 196 o Ddeddf Rhentu Cartrefi (Cymru) 2016, ni chaniateir rhoi’r hysbysiad hwn yn ystod 18 mis cyntaf y contract meddiannaeth. Nid yw’r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</w:t>
            </w:r>
            <w:r w:rsidRPr="00410FC9">
              <w:rPr>
                <w:sz w:val="20"/>
                <w:szCs w:val="20"/>
                <w:lang w:val="cy-GB" w:eastAsia="en-US"/>
              </w:rPr>
              <w:t>cyfyngiad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</w:t>
            </w:r>
            <w:r w:rsidRPr="00410FC9">
              <w:rPr>
                <w:sz w:val="20"/>
                <w:szCs w:val="20"/>
                <w:lang w:val="cy-GB" w:eastAsia="en-US"/>
              </w:rPr>
              <w:t>hwn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</w:t>
            </w:r>
            <w:r w:rsidRPr="00410FC9">
              <w:rPr>
                <w:sz w:val="20"/>
                <w:szCs w:val="20"/>
                <w:lang w:val="cy-GB" w:eastAsia="en-US"/>
              </w:rPr>
              <w:t>yn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</w:t>
            </w:r>
            <w:r w:rsidRPr="00410FC9">
              <w:rPr>
                <w:sz w:val="20"/>
                <w:szCs w:val="20"/>
                <w:lang w:val="cy-GB" w:eastAsia="en-US"/>
              </w:rPr>
              <w:t>gymwys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</w:t>
            </w:r>
            <w:r w:rsidRPr="00410FC9">
              <w:rPr>
                <w:sz w:val="20"/>
                <w:szCs w:val="20"/>
                <w:lang w:val="cy-GB" w:eastAsia="en-US"/>
              </w:rPr>
              <w:t>os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</w:t>
            </w:r>
            <w:r w:rsidRPr="00410FC9">
              <w:rPr>
                <w:sz w:val="20"/>
                <w:szCs w:val="20"/>
                <w:lang w:val="cy-GB" w:eastAsia="en-US"/>
              </w:rPr>
              <w:t>yw’r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</w:t>
            </w:r>
            <w:r w:rsidRPr="00410FC9">
              <w:rPr>
                <w:sz w:val="20"/>
                <w:szCs w:val="20"/>
                <w:lang w:val="cy-GB" w:eastAsia="en-US"/>
              </w:rPr>
              <w:t>contract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</w:t>
            </w:r>
            <w:r w:rsidRPr="00410FC9">
              <w:rPr>
                <w:sz w:val="20"/>
                <w:szCs w:val="20"/>
                <w:lang w:val="cy-GB" w:eastAsia="en-US"/>
              </w:rPr>
              <w:t>meddiannaeth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</w:t>
            </w:r>
            <w:r w:rsidRPr="00410FC9">
              <w:rPr>
                <w:sz w:val="20"/>
                <w:szCs w:val="20"/>
                <w:lang w:val="cy-GB" w:eastAsia="en-US"/>
              </w:rPr>
              <w:t>yn dod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o</w:t>
            </w:r>
            <w:r w:rsidRPr="00410FC9">
              <w:rPr>
                <w:sz w:val="20"/>
                <w:szCs w:val="20"/>
                <w:lang w:val="cy-GB" w:eastAsia="en-US"/>
              </w:rPr>
              <w:t xml:space="preserve"> fewn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</w:t>
            </w:r>
            <w:r w:rsidRPr="00410FC9">
              <w:rPr>
                <w:sz w:val="20"/>
                <w:szCs w:val="20"/>
                <w:lang w:val="cy-GB" w:eastAsia="en-US"/>
              </w:rPr>
              <w:t>Atodlen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</w:t>
            </w:r>
            <w:r w:rsidRPr="00410FC9">
              <w:rPr>
                <w:sz w:val="20"/>
                <w:szCs w:val="20"/>
                <w:lang w:val="cy-GB" w:eastAsia="en-US"/>
              </w:rPr>
              <w:t>9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</w:t>
            </w:r>
            <w:r w:rsidRPr="00410FC9">
              <w:rPr>
                <w:sz w:val="20"/>
                <w:szCs w:val="20"/>
                <w:lang w:val="cy-GB" w:eastAsia="en-US"/>
              </w:rPr>
              <w:t>i’r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Ddeddf</w:t>
            </w:r>
            <w:r w:rsidRPr="00410FC9">
              <w:rPr>
                <w:sz w:val="20"/>
                <w:szCs w:val="20"/>
                <w:lang w:val="cy-GB" w:eastAsia="en-US"/>
              </w:rPr>
              <w:t xml:space="preserve"> honno: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</w:t>
            </w:r>
          </w:p>
        </w:tc>
      </w:tr>
      <w:tr w:rsidR="002033A3" w:rsidRPr="00410FC9" w:rsidTr="004D2BFA">
        <w:trPr>
          <w:trHeight w:val="245"/>
        </w:trPr>
        <w:tc>
          <w:tcPr>
            <w:tcW w:w="2500" w:type="pct"/>
            <w:gridSpan w:val="2"/>
          </w:tcPr>
          <w:p w:rsidR="002033A3" w:rsidRPr="00410FC9" w:rsidRDefault="002033A3" w:rsidP="004D2BFA">
            <w:pPr>
              <w:spacing w:line="220" w:lineRule="atLeast"/>
              <w:rPr>
                <w:i/>
                <w:sz w:val="20"/>
                <w:szCs w:val="20"/>
                <w:lang w:val="cy-GB" w:eastAsia="en-US"/>
              </w:rPr>
            </w:pPr>
            <w:r w:rsidRPr="00410FC9">
              <w:rPr>
                <w:i/>
                <w:sz w:val="20"/>
                <w:szCs w:val="20"/>
                <w:lang w:val="cy-GB" w:eastAsia="en-US"/>
              </w:rPr>
              <w:t>1. Contractau safonol ymddygiad gwaharddedig</w:t>
            </w:r>
          </w:p>
          <w:p w:rsidR="002033A3" w:rsidRPr="00410FC9" w:rsidRDefault="002033A3" w:rsidP="004D2BFA">
            <w:pPr>
              <w:spacing w:before="40" w:line="220" w:lineRule="atLeast"/>
              <w:rPr>
                <w:i/>
                <w:sz w:val="20"/>
                <w:szCs w:val="20"/>
                <w:lang w:val="cy-GB" w:eastAsia="en-US"/>
              </w:rPr>
            </w:pPr>
            <w:r w:rsidRPr="00410FC9">
              <w:rPr>
                <w:i/>
                <w:sz w:val="20"/>
                <w:szCs w:val="20"/>
                <w:lang w:val="cy-GB" w:eastAsia="en-US"/>
              </w:rPr>
              <w:t>2. Tenantiaethau a thrwyddedau sy’n gontractau meddiannaeth oherwydd hysbysiad a roddir o dan Ran 2 o Atodlen 2</w:t>
            </w:r>
          </w:p>
          <w:p w:rsidR="002033A3" w:rsidRPr="00410FC9" w:rsidRDefault="002033A3" w:rsidP="004D2BFA">
            <w:pPr>
              <w:spacing w:before="40" w:line="220" w:lineRule="atLeast"/>
              <w:rPr>
                <w:i/>
                <w:sz w:val="20"/>
                <w:szCs w:val="20"/>
                <w:lang w:val="cy-GB" w:eastAsia="en-US"/>
              </w:rPr>
            </w:pPr>
            <w:r w:rsidRPr="00410FC9">
              <w:rPr>
                <w:i/>
                <w:sz w:val="20"/>
                <w:szCs w:val="20"/>
                <w:lang w:val="cy-GB" w:eastAsia="en-US"/>
              </w:rPr>
              <w:t>3. Llety â chymorth</w:t>
            </w:r>
          </w:p>
          <w:p w:rsidR="002033A3" w:rsidRPr="00410FC9" w:rsidRDefault="002033A3" w:rsidP="004D2BFA">
            <w:pPr>
              <w:spacing w:before="40" w:line="220" w:lineRule="atLeast"/>
              <w:rPr>
                <w:i/>
                <w:sz w:val="20"/>
                <w:szCs w:val="20"/>
                <w:lang w:val="cy-GB" w:eastAsia="en-US"/>
              </w:rPr>
            </w:pPr>
            <w:r w:rsidRPr="00410FC9">
              <w:rPr>
                <w:i/>
                <w:sz w:val="20"/>
                <w:szCs w:val="20"/>
                <w:lang w:val="cy-GB" w:eastAsia="en-US"/>
              </w:rPr>
              <w:t>4. Llety i geiswyr lloches, etc.</w:t>
            </w:r>
          </w:p>
          <w:p w:rsidR="002033A3" w:rsidRPr="00410FC9" w:rsidRDefault="002033A3" w:rsidP="004D2BFA">
            <w:pPr>
              <w:spacing w:before="40" w:line="220" w:lineRule="atLeast"/>
              <w:rPr>
                <w:i/>
                <w:sz w:val="20"/>
                <w:szCs w:val="20"/>
                <w:lang w:val="cy-GB" w:eastAsia="en-US"/>
              </w:rPr>
            </w:pPr>
            <w:r w:rsidRPr="00410FC9">
              <w:rPr>
                <w:i/>
                <w:sz w:val="20"/>
                <w:szCs w:val="20"/>
                <w:lang w:val="cy-GB" w:eastAsia="en-US"/>
              </w:rPr>
              <w:t>5. Diddymwyd – nid yw’n gymwys</w:t>
            </w:r>
          </w:p>
          <w:p w:rsidR="002033A3" w:rsidRPr="00410FC9" w:rsidRDefault="002033A3" w:rsidP="004D2BFA">
            <w:pPr>
              <w:spacing w:before="40" w:line="220" w:lineRule="atLeast"/>
              <w:rPr>
                <w:i/>
                <w:sz w:val="20"/>
                <w:szCs w:val="20"/>
                <w:lang w:val="cy-GB" w:eastAsia="en-US"/>
              </w:rPr>
            </w:pPr>
            <w:r w:rsidRPr="00410FC9">
              <w:rPr>
                <w:i/>
                <w:sz w:val="20"/>
                <w:szCs w:val="20"/>
                <w:lang w:val="cy-GB" w:eastAsia="en-US"/>
              </w:rPr>
              <w:t>6. Llety i bersonau digartref</w:t>
            </w:r>
          </w:p>
          <w:p w:rsidR="002033A3" w:rsidRPr="00410FC9" w:rsidRDefault="002033A3" w:rsidP="004D2BFA">
            <w:pPr>
              <w:spacing w:before="40" w:line="220" w:lineRule="atLeast"/>
              <w:rPr>
                <w:sz w:val="20"/>
                <w:szCs w:val="20"/>
                <w:u w:val="single"/>
                <w:lang w:val="cy-GB" w:eastAsia="en-US"/>
              </w:rPr>
            </w:pPr>
          </w:p>
        </w:tc>
        <w:tc>
          <w:tcPr>
            <w:tcW w:w="2500" w:type="pct"/>
            <w:gridSpan w:val="2"/>
          </w:tcPr>
          <w:p w:rsidR="002033A3" w:rsidRPr="00410FC9" w:rsidRDefault="002033A3" w:rsidP="004D2BFA">
            <w:pPr>
              <w:spacing w:line="220" w:lineRule="atLeast"/>
              <w:rPr>
                <w:i/>
                <w:sz w:val="20"/>
                <w:szCs w:val="20"/>
                <w:lang w:val="cy-GB" w:eastAsia="en-US"/>
              </w:rPr>
            </w:pPr>
            <w:r w:rsidRPr="00410FC9">
              <w:rPr>
                <w:i/>
                <w:sz w:val="20"/>
                <w:szCs w:val="20"/>
                <w:lang w:val="cy-GB" w:eastAsia="en-US"/>
              </w:rPr>
              <w:t>7. Meddiannaeth yn rhinwedd swydd</w:t>
            </w:r>
          </w:p>
          <w:p w:rsidR="002033A3" w:rsidRPr="00410FC9" w:rsidRDefault="002033A3" w:rsidP="004D2BFA">
            <w:pPr>
              <w:spacing w:before="40" w:line="220" w:lineRule="atLeast"/>
              <w:rPr>
                <w:i/>
                <w:sz w:val="20"/>
                <w:szCs w:val="20"/>
                <w:lang w:val="cy-GB" w:eastAsia="en-US"/>
              </w:rPr>
            </w:pPr>
            <w:r w:rsidRPr="00410FC9">
              <w:rPr>
                <w:i/>
                <w:sz w:val="20"/>
                <w:szCs w:val="20"/>
                <w:lang w:val="cy-GB" w:eastAsia="en-US"/>
              </w:rPr>
              <w:t>8. Meddiannaeth yn rhinwedd swydd: yr heddlu</w:t>
            </w:r>
          </w:p>
          <w:p w:rsidR="002033A3" w:rsidRPr="00410FC9" w:rsidRDefault="002033A3" w:rsidP="004D2BFA">
            <w:pPr>
              <w:spacing w:before="40" w:line="220" w:lineRule="atLeast"/>
              <w:rPr>
                <w:i/>
                <w:sz w:val="20"/>
                <w:szCs w:val="20"/>
                <w:lang w:val="cy-GB" w:eastAsia="en-US"/>
              </w:rPr>
            </w:pPr>
            <w:r w:rsidRPr="00410FC9">
              <w:rPr>
                <w:i/>
                <w:sz w:val="20"/>
                <w:szCs w:val="20"/>
                <w:lang w:val="cy-GB" w:eastAsia="en-US"/>
              </w:rPr>
              <w:t>9. Meddiannaeth yn rhinwedd swydd: y gwasanaethau tân ac achub</w:t>
            </w:r>
          </w:p>
          <w:p w:rsidR="002033A3" w:rsidRPr="00410FC9" w:rsidRDefault="002033A3" w:rsidP="004D2BFA">
            <w:pPr>
              <w:spacing w:before="40" w:line="220" w:lineRule="atLeast"/>
              <w:rPr>
                <w:i/>
                <w:sz w:val="20"/>
                <w:szCs w:val="20"/>
                <w:lang w:val="cy-GB" w:eastAsia="en-US"/>
              </w:rPr>
            </w:pPr>
            <w:r w:rsidRPr="00410FC9">
              <w:rPr>
                <w:i/>
                <w:sz w:val="20"/>
                <w:szCs w:val="20"/>
                <w:lang w:val="cy-GB" w:eastAsia="en-US"/>
              </w:rPr>
              <w:t>10. Llety dros dro: tir sydd wedi ei gaffael ar gyfer datblygu</w:t>
            </w:r>
          </w:p>
          <w:p w:rsidR="002033A3" w:rsidRPr="00410FC9" w:rsidRDefault="002033A3" w:rsidP="004D2BFA">
            <w:pPr>
              <w:spacing w:before="40" w:line="220" w:lineRule="atLeast"/>
              <w:rPr>
                <w:i/>
                <w:sz w:val="20"/>
                <w:szCs w:val="20"/>
                <w:lang w:val="cy-GB" w:eastAsia="en-US"/>
              </w:rPr>
            </w:pPr>
            <w:r w:rsidRPr="00410FC9">
              <w:rPr>
                <w:i/>
                <w:sz w:val="20"/>
                <w:szCs w:val="20"/>
                <w:lang w:val="cy-GB" w:eastAsia="en-US"/>
              </w:rPr>
              <w:t>11. Llety dros dro: trefniadau tymor byr</w:t>
            </w:r>
          </w:p>
          <w:p w:rsidR="002033A3" w:rsidRPr="00410FC9" w:rsidRDefault="002033A3" w:rsidP="004D2BFA">
            <w:pPr>
              <w:spacing w:before="40" w:line="220" w:lineRule="atLeast"/>
              <w:rPr>
                <w:sz w:val="20"/>
                <w:szCs w:val="20"/>
                <w:u w:val="single"/>
                <w:lang w:val="cy-GB" w:eastAsia="en-US"/>
              </w:rPr>
            </w:pPr>
            <w:r w:rsidRPr="00410FC9">
              <w:rPr>
                <w:i/>
                <w:sz w:val="20"/>
                <w:szCs w:val="20"/>
                <w:lang w:val="cy-GB" w:eastAsia="en-US"/>
              </w:rPr>
              <w:t>12. Llety dros dro: llety yn ystod gwaith</w:t>
            </w:r>
          </w:p>
        </w:tc>
      </w:tr>
      <w:tr w:rsidR="002033A3" w:rsidRPr="00410FC9" w:rsidTr="004D2BFA">
        <w:trPr>
          <w:trHeight w:val="2445"/>
        </w:trPr>
        <w:tc>
          <w:tcPr>
            <w:tcW w:w="5000" w:type="pct"/>
            <w:gridSpan w:val="4"/>
          </w:tcPr>
          <w:p w:rsidR="002033A3" w:rsidRPr="00410FC9" w:rsidRDefault="002033A3" w:rsidP="004D2BFA">
            <w:pPr>
              <w:spacing w:line="220" w:lineRule="atLeast"/>
              <w:rPr>
                <w:sz w:val="20"/>
                <w:szCs w:val="20"/>
                <w:u w:val="single"/>
                <w:lang w:val="cy-GB" w:eastAsia="en-US"/>
              </w:rPr>
            </w:pPr>
          </w:p>
          <w:p w:rsidR="002033A3" w:rsidRPr="00410FC9" w:rsidRDefault="002033A3" w:rsidP="004D2BFA">
            <w:pPr>
              <w:spacing w:line="220" w:lineRule="atLeast"/>
              <w:rPr>
                <w:sz w:val="20"/>
                <w:szCs w:val="20"/>
                <w:u w:val="single"/>
                <w:lang w:val="cy-GB" w:eastAsia="en-US"/>
              </w:rPr>
            </w:pPr>
            <w:r w:rsidRPr="00410FC9">
              <w:rPr>
                <w:sz w:val="20"/>
                <w:szCs w:val="20"/>
                <w:u w:val="single"/>
                <w:lang w:val="cy-GB" w:eastAsia="en-US"/>
              </w:rPr>
              <w:t>Torri rhwymedigaeth statudol</w:t>
            </w:r>
          </w:p>
          <w:p w:rsidR="002033A3" w:rsidRPr="00410FC9" w:rsidRDefault="002033A3" w:rsidP="004D2BFA">
            <w:pPr>
              <w:spacing w:after="120" w:line="220" w:lineRule="atLeast"/>
              <w:rPr>
                <w:sz w:val="20"/>
                <w:szCs w:val="20"/>
                <w:lang w:val="cy-GB" w:eastAsia="en-US"/>
              </w:rPr>
            </w:pPr>
            <w:r w:rsidRPr="00410FC9">
              <w:rPr>
                <w:sz w:val="20"/>
                <w:szCs w:val="20"/>
                <w:lang w:val="cy-GB" w:eastAsia="en-US"/>
              </w:rPr>
              <w:t>Yn unol ag adran 197 o Ddeddf Rhentu Cartrefi (Cymru) 2016, ni chaniateir rhoi’r hysbysiad hwn ar adeg pan fo unrhyw rwymedigaethau statudol a restrir yn Atodlen 9A i’r Ddeddf honno wedi eu torri:</w:t>
            </w:r>
          </w:p>
          <w:p w:rsidR="002033A3" w:rsidRPr="00410FC9" w:rsidRDefault="002033A3" w:rsidP="004D2BFA">
            <w:pPr>
              <w:spacing w:line="220" w:lineRule="atLeast"/>
              <w:rPr>
                <w:sz w:val="20"/>
                <w:szCs w:val="20"/>
                <w:lang w:val="cy-GB" w:eastAsia="en-US"/>
              </w:rPr>
            </w:pPr>
            <w:r w:rsidRPr="00410FC9">
              <w:rPr>
                <w:i/>
                <w:sz w:val="20"/>
                <w:szCs w:val="20"/>
                <w:lang w:val="cy-GB" w:eastAsia="en-US"/>
              </w:rPr>
              <w:t>1. Methu â darparu datganiad ysgrifenedig;</w:t>
            </w:r>
          </w:p>
          <w:p w:rsidR="002033A3" w:rsidRPr="00410FC9" w:rsidRDefault="002033A3" w:rsidP="004D2BFA">
            <w:pPr>
              <w:spacing w:before="40" w:line="220" w:lineRule="atLeast"/>
              <w:rPr>
                <w:i/>
                <w:sz w:val="20"/>
                <w:szCs w:val="20"/>
                <w:lang w:val="cy-GB" w:eastAsia="en-US"/>
              </w:rPr>
            </w:pPr>
            <w:r w:rsidRPr="00410FC9">
              <w:rPr>
                <w:i/>
                <w:sz w:val="20"/>
                <w:szCs w:val="20"/>
                <w:lang w:val="cy-GB" w:eastAsia="en-US"/>
              </w:rPr>
              <w:t>2. Cyfyngiad o chwe mis yn dilyn methu â darparu datganiad ysgrifenedig o fewn y cyfnod a bennir yn adran 31 (o’r Ddeddf honno);</w:t>
            </w:r>
          </w:p>
          <w:p w:rsidR="002033A3" w:rsidRPr="00410FC9" w:rsidRDefault="002033A3" w:rsidP="004D2BFA">
            <w:pPr>
              <w:spacing w:before="40" w:line="220" w:lineRule="atLeast"/>
              <w:rPr>
                <w:i/>
                <w:sz w:val="20"/>
                <w:szCs w:val="20"/>
                <w:lang w:val="cy-GB" w:eastAsia="en-US"/>
              </w:rPr>
            </w:pPr>
            <w:r w:rsidRPr="00410FC9">
              <w:rPr>
                <w:i/>
                <w:sz w:val="20"/>
                <w:szCs w:val="20"/>
                <w:lang w:val="cy-GB" w:eastAsia="en-US"/>
              </w:rPr>
              <w:t>3. Methu â darparu gwybodaeth;</w:t>
            </w:r>
          </w:p>
          <w:p w:rsidR="002033A3" w:rsidRPr="00410FC9" w:rsidRDefault="002033A3" w:rsidP="004D2BFA">
            <w:pPr>
              <w:spacing w:before="40"/>
              <w:rPr>
                <w:lang w:val="cy-GB"/>
              </w:rPr>
            </w:pPr>
            <w:r w:rsidRPr="00410FC9">
              <w:rPr>
                <w:i/>
                <w:sz w:val="20"/>
                <w:lang w:val="cy-GB"/>
              </w:rPr>
              <w:t>3A. Methu â darparu tystysgrif perfformiad ynni ddilys;</w:t>
            </w:r>
          </w:p>
          <w:p w:rsidR="002033A3" w:rsidRPr="00410FC9" w:rsidRDefault="002033A3" w:rsidP="004D2BFA">
            <w:pPr>
              <w:spacing w:before="40" w:line="220" w:lineRule="atLeast"/>
              <w:rPr>
                <w:i/>
                <w:sz w:val="20"/>
                <w:szCs w:val="20"/>
                <w:lang w:val="cy-GB" w:eastAsia="en-US"/>
              </w:rPr>
            </w:pPr>
            <w:r w:rsidRPr="00410FC9">
              <w:rPr>
                <w:i/>
                <w:sz w:val="20"/>
                <w:szCs w:val="20"/>
                <w:lang w:val="cy-GB" w:eastAsia="en-US"/>
              </w:rPr>
              <w:t>4. Torri gofynion sicrwydd a blaendal;</w:t>
            </w:r>
          </w:p>
          <w:p w:rsidR="002033A3" w:rsidRPr="00410FC9" w:rsidRDefault="002033A3" w:rsidP="004D2BFA">
            <w:pPr>
              <w:spacing w:before="40" w:line="220" w:lineRule="atLeast"/>
              <w:rPr>
                <w:i/>
                <w:sz w:val="20"/>
                <w:szCs w:val="20"/>
                <w:lang w:val="cy-GB" w:eastAsia="en-US"/>
              </w:rPr>
            </w:pPr>
            <w:r w:rsidRPr="00410FC9">
              <w:rPr>
                <w:i/>
                <w:sz w:val="20"/>
                <w:szCs w:val="20"/>
                <w:lang w:val="cy-GB" w:eastAsia="en-US"/>
              </w:rPr>
              <w:t>5. Taliadau gwaharddedig a blaendaliadau cadw o dan Ddeddf Rhentu Cartrefi (Ffioedd etc.) (Cymru) 2019;</w:t>
            </w:r>
          </w:p>
          <w:p w:rsidR="002033A3" w:rsidRPr="00410FC9" w:rsidRDefault="002033A3" w:rsidP="004D2BFA">
            <w:pPr>
              <w:spacing w:before="40" w:line="220" w:lineRule="atLeast"/>
              <w:rPr>
                <w:i/>
                <w:sz w:val="20"/>
                <w:szCs w:val="20"/>
                <w:lang w:val="cy-GB" w:eastAsia="en-US"/>
              </w:rPr>
            </w:pPr>
            <w:r w:rsidRPr="00410FC9">
              <w:rPr>
                <w:i/>
                <w:sz w:val="20"/>
                <w:szCs w:val="20"/>
                <w:lang w:val="cy-GB" w:eastAsia="en-US"/>
              </w:rPr>
              <w:t>5A. Methu â sicrhau bod larymau mwg a larymau carbon monocsid sy’n gweithio wedi eu gosod;</w:t>
            </w:r>
          </w:p>
          <w:p w:rsidR="002033A3" w:rsidRPr="00410FC9" w:rsidRDefault="002033A3" w:rsidP="004D2BFA">
            <w:pPr>
              <w:spacing w:before="40" w:line="220" w:lineRule="atLeast"/>
              <w:rPr>
                <w:i/>
                <w:sz w:val="20"/>
                <w:szCs w:val="20"/>
                <w:lang w:val="cy-GB" w:eastAsia="en-US"/>
              </w:rPr>
            </w:pPr>
            <w:r w:rsidRPr="00410FC9">
              <w:rPr>
                <w:i/>
                <w:sz w:val="20"/>
                <w:szCs w:val="20"/>
                <w:lang w:val="cy-GB" w:eastAsia="en-US"/>
              </w:rPr>
              <w:t>5B. Methu â chyflenwi adroddiad ar gyflwr trydanol etc.;</w:t>
            </w:r>
          </w:p>
          <w:p w:rsidR="002033A3" w:rsidRPr="00410FC9" w:rsidRDefault="002033A3" w:rsidP="004D2BFA">
            <w:pPr>
              <w:spacing w:before="40" w:line="220" w:lineRule="atLeast"/>
              <w:rPr>
                <w:i/>
                <w:sz w:val="20"/>
                <w:szCs w:val="20"/>
                <w:lang w:val="cy-GB" w:eastAsia="en-US"/>
              </w:rPr>
            </w:pPr>
            <w:r w:rsidRPr="00410FC9">
              <w:rPr>
                <w:i/>
                <w:sz w:val="20"/>
                <w:szCs w:val="20"/>
                <w:lang w:val="cy-GB" w:eastAsia="en-US"/>
              </w:rPr>
              <w:t>5C. Methu â darparu adroddiad ar ddiogelwch nwy i ddeiliad y contract.</w:t>
            </w:r>
          </w:p>
          <w:p w:rsidR="002033A3" w:rsidRPr="00410FC9" w:rsidRDefault="002033A3" w:rsidP="004D2BFA">
            <w:pPr>
              <w:spacing w:before="40" w:line="220" w:lineRule="atLeast"/>
              <w:rPr>
                <w:i/>
                <w:sz w:val="20"/>
                <w:szCs w:val="20"/>
                <w:lang w:val="cy-GB" w:eastAsia="en-US"/>
              </w:rPr>
            </w:pPr>
          </w:p>
          <w:p w:rsidR="002033A3" w:rsidRPr="00410FC9" w:rsidRDefault="002033A3" w:rsidP="004D2BFA">
            <w:pPr>
              <w:spacing w:line="220" w:lineRule="atLeast"/>
              <w:rPr>
                <w:sz w:val="20"/>
                <w:szCs w:val="20"/>
                <w:lang w:eastAsia="en-US"/>
              </w:rPr>
            </w:pPr>
            <w:r w:rsidRPr="00410FC9">
              <w:rPr>
                <w:sz w:val="20"/>
                <w:szCs w:val="20"/>
                <w:lang w:val="cy-GB" w:eastAsia="en-US"/>
              </w:rPr>
              <w:t>Ni chaniateir rhoi’r hysbysiad hwn oni chydymffurfiwyd â gofynion adran 44 o Ddeddf Tai (Cymru) 2014.</w:t>
            </w:r>
          </w:p>
          <w:p w:rsidR="002033A3" w:rsidRPr="00410FC9" w:rsidRDefault="002033A3" w:rsidP="004D2BFA">
            <w:pPr>
              <w:spacing w:line="220" w:lineRule="atLeast"/>
              <w:rPr>
                <w:sz w:val="20"/>
                <w:szCs w:val="20"/>
                <w:lang w:eastAsia="en-US"/>
              </w:rPr>
            </w:pPr>
          </w:p>
          <w:p w:rsidR="002033A3" w:rsidRPr="00410FC9" w:rsidRDefault="002033A3" w:rsidP="004D2BFA">
            <w:pPr>
              <w:spacing w:line="220" w:lineRule="atLeast"/>
              <w:rPr>
                <w:sz w:val="20"/>
                <w:szCs w:val="20"/>
                <w:lang w:eastAsia="en-US"/>
              </w:rPr>
            </w:pPr>
            <w:r w:rsidRPr="00410FC9">
              <w:rPr>
                <w:sz w:val="20"/>
                <w:szCs w:val="20"/>
                <w:lang w:val="cy-GB" w:eastAsia="en-US"/>
              </w:rPr>
              <w:t>Yn unol ag adran 75 o Ddeddf Tai 2004, ni chaniateir rhoi’r hysbysiad hwn mewn perthynas â thŷ amlfeddiannaeth sydd heb drwydded yn unol â’r Ddeddf honno.</w:t>
            </w:r>
          </w:p>
          <w:p w:rsidR="002033A3" w:rsidRPr="00410FC9" w:rsidRDefault="002033A3" w:rsidP="004D2BFA">
            <w:pPr>
              <w:spacing w:line="220" w:lineRule="atLeast"/>
              <w:rPr>
                <w:sz w:val="20"/>
                <w:szCs w:val="20"/>
                <w:lang w:val="cy-GB" w:eastAsia="en-US"/>
              </w:rPr>
            </w:pPr>
          </w:p>
        </w:tc>
      </w:tr>
      <w:tr w:rsidR="002033A3" w:rsidRPr="00410FC9" w:rsidTr="004D2BFA">
        <w:trPr>
          <w:trHeight w:val="795"/>
        </w:trPr>
        <w:tc>
          <w:tcPr>
            <w:tcW w:w="5000" w:type="pct"/>
            <w:gridSpan w:val="4"/>
          </w:tcPr>
          <w:p w:rsidR="002033A3" w:rsidRPr="00410FC9" w:rsidRDefault="002033A3" w:rsidP="004D2BFA">
            <w:pPr>
              <w:spacing w:line="220" w:lineRule="atLeast"/>
              <w:rPr>
                <w:sz w:val="20"/>
                <w:szCs w:val="20"/>
                <w:u w:val="single"/>
                <w:lang w:val="cy-GB" w:eastAsia="en-US"/>
              </w:rPr>
            </w:pPr>
            <w:r w:rsidRPr="00410FC9">
              <w:rPr>
                <w:sz w:val="20"/>
                <w:szCs w:val="20"/>
                <w:u w:val="single"/>
                <w:lang w:val="cy-GB" w:eastAsia="en-US"/>
              </w:rPr>
              <w:t>Hawliad meddiant dialgar</w:t>
            </w:r>
          </w:p>
          <w:p w:rsidR="002033A3" w:rsidRPr="00410FC9" w:rsidRDefault="002033A3" w:rsidP="004D2BFA">
            <w:pPr>
              <w:spacing w:line="220" w:lineRule="atLeast"/>
              <w:rPr>
                <w:sz w:val="20"/>
                <w:szCs w:val="20"/>
                <w:lang w:eastAsia="en-US"/>
              </w:rPr>
            </w:pPr>
            <w:r w:rsidRPr="00410FC9">
              <w:rPr>
                <w:sz w:val="20"/>
                <w:szCs w:val="20"/>
                <w:lang w:val="cy-GB" w:eastAsia="en-US"/>
              </w:rPr>
              <w:t xml:space="preserve">Caiff deiliad contract orfodi neu ddibynnu ar rwymedigaethau’r landlord mewn perthynas ag annedd ffit i bobl fyw ynddi ac i gadw’r annedd mewn cyflwr da o dan adrannau 91 a 92 o Ddeddf Rhentu Cartrefi (Cymru) 2016. Os yw’r landlord yn dyroddi’r hysbysiad hwn mewn ymateb i hynny, caiff llys ystyried bod y landlord yn gwneud hawliad meddiant i osgoi cydymffurfio â’r rhwymedigaethau hynny (hawliad dialgar). </w:t>
            </w:r>
            <w:r w:rsidRPr="00410FC9">
              <w:rPr>
                <w:sz w:val="20"/>
                <w:szCs w:val="20"/>
                <w:lang w:val="cy-GB" w:eastAsia="en-US"/>
              </w:rPr>
              <w:lastRenderedPageBreak/>
              <w:t xml:space="preserve">Yn unol ag adran 217 o’r Ddeddf honno, caiff y llys wrthod gwneud gorchymyn adennill meddiant os yw’r llys yn ystyried bod yr hawliad meddiant yn hawliad dialgar. </w:t>
            </w:r>
          </w:p>
          <w:p w:rsidR="002033A3" w:rsidRPr="00410FC9" w:rsidRDefault="002033A3" w:rsidP="004D2BFA">
            <w:pPr>
              <w:spacing w:line="220" w:lineRule="atLeast"/>
              <w:rPr>
                <w:sz w:val="20"/>
                <w:szCs w:val="20"/>
                <w:lang w:eastAsia="en-US"/>
              </w:rPr>
            </w:pPr>
          </w:p>
          <w:p w:rsidR="002033A3" w:rsidRPr="00410FC9" w:rsidRDefault="002033A3" w:rsidP="004D2BFA">
            <w:pPr>
              <w:spacing w:line="220" w:lineRule="atLeast"/>
              <w:rPr>
                <w:sz w:val="20"/>
                <w:szCs w:val="20"/>
                <w:lang w:eastAsia="en-US"/>
              </w:rPr>
            </w:pPr>
            <w:r w:rsidRPr="00410FC9">
              <w:rPr>
                <w:sz w:val="20"/>
                <w:szCs w:val="20"/>
                <w:lang w:val="cy-GB" w:eastAsia="en-US"/>
              </w:rPr>
              <w:t>Yn unol ag adran 198 o Ddeddf Rhentu Cartrefi (Cymru) 2016, ni chaniateir rhoi’r hysbysiad hwn o fewn chwe mis i’r llys yn gwrthod gwneud gorchymyn adennill meddiant oherwydd bod y llys yn ystyried bod yr hawliad yn hawliad dialgar.</w:t>
            </w:r>
          </w:p>
          <w:p w:rsidR="002033A3" w:rsidRPr="00410FC9" w:rsidRDefault="002033A3" w:rsidP="004D2BFA">
            <w:pPr>
              <w:spacing w:line="220" w:lineRule="atLeast"/>
              <w:rPr>
                <w:sz w:val="20"/>
                <w:szCs w:val="20"/>
                <w:lang w:val="cy-GB" w:eastAsia="en-US"/>
              </w:rPr>
            </w:pPr>
          </w:p>
          <w:p w:rsidR="002033A3" w:rsidRPr="00410FC9" w:rsidRDefault="002033A3" w:rsidP="004D2BFA">
            <w:pPr>
              <w:spacing w:after="120" w:line="220" w:lineRule="atLeast"/>
              <w:rPr>
                <w:b/>
                <w:sz w:val="20"/>
                <w:szCs w:val="20"/>
                <w:lang w:val="cy-GB" w:eastAsia="en-US"/>
              </w:rPr>
            </w:pPr>
            <w:r w:rsidRPr="00410FC9">
              <w:rPr>
                <w:b/>
                <w:sz w:val="20"/>
                <w:szCs w:val="20"/>
                <w:lang w:val="cy-GB" w:eastAsia="en-US"/>
              </w:rPr>
              <w:t>Cyfyngiadau ar ddod â hawliad meddiant</w:t>
            </w:r>
          </w:p>
          <w:p w:rsidR="002033A3" w:rsidRPr="00410FC9" w:rsidRDefault="002033A3" w:rsidP="004D2BFA">
            <w:pPr>
              <w:spacing w:line="220" w:lineRule="atLeast"/>
              <w:rPr>
                <w:sz w:val="20"/>
                <w:szCs w:val="20"/>
                <w:u w:val="single"/>
                <w:lang w:val="cy-GB" w:eastAsia="en-US"/>
              </w:rPr>
            </w:pPr>
            <w:r w:rsidRPr="00410FC9">
              <w:rPr>
                <w:sz w:val="20"/>
                <w:szCs w:val="20"/>
                <w:u w:val="single"/>
                <w:lang w:val="cy-GB" w:eastAsia="en-US"/>
              </w:rPr>
              <w:t>Terfynau amser</w:t>
            </w:r>
          </w:p>
          <w:p w:rsidR="002033A3" w:rsidRPr="00410FC9" w:rsidRDefault="002033A3" w:rsidP="004D2BFA">
            <w:pPr>
              <w:spacing w:line="220" w:lineRule="atLeast"/>
              <w:rPr>
                <w:sz w:val="20"/>
                <w:szCs w:val="20"/>
                <w:u w:val="single"/>
                <w:lang w:val="cy-GB" w:eastAsia="en-US"/>
              </w:rPr>
            </w:pPr>
            <w:r w:rsidRPr="00410FC9">
              <w:rPr>
                <w:sz w:val="20"/>
                <w:szCs w:val="20"/>
                <w:lang w:val="cy-GB" w:eastAsia="en-US"/>
              </w:rPr>
              <w:t>Yn unol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</w:t>
            </w:r>
            <w:r w:rsidRPr="00410FC9">
              <w:rPr>
                <w:sz w:val="20"/>
                <w:szCs w:val="20"/>
                <w:lang w:val="cy-GB" w:eastAsia="en-US"/>
              </w:rPr>
              <w:t>ag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</w:t>
            </w:r>
            <w:r w:rsidRPr="00410FC9">
              <w:rPr>
                <w:sz w:val="20"/>
                <w:szCs w:val="20"/>
                <w:lang w:val="cy-GB" w:eastAsia="en-US"/>
              </w:rPr>
              <w:t>adran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</w:t>
            </w:r>
            <w:r w:rsidRPr="00410FC9">
              <w:rPr>
                <w:sz w:val="20"/>
                <w:szCs w:val="20"/>
                <w:lang w:val="cy-GB" w:eastAsia="en-US"/>
              </w:rPr>
              <w:t>200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</w:t>
            </w:r>
            <w:r w:rsidRPr="00410FC9">
              <w:rPr>
                <w:sz w:val="20"/>
                <w:szCs w:val="20"/>
                <w:lang w:val="cy-GB" w:eastAsia="en-US"/>
              </w:rPr>
              <w:t>o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</w:t>
            </w:r>
            <w:r w:rsidRPr="00410FC9">
              <w:rPr>
                <w:sz w:val="20"/>
                <w:szCs w:val="20"/>
                <w:lang w:val="cy-GB" w:eastAsia="en-US"/>
              </w:rPr>
              <w:t>Ddeddf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</w:t>
            </w:r>
            <w:r w:rsidRPr="00410FC9">
              <w:rPr>
                <w:sz w:val="20"/>
                <w:szCs w:val="20"/>
                <w:lang w:val="cy-GB" w:eastAsia="en-US"/>
              </w:rPr>
              <w:t>Rhentu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</w:t>
            </w:r>
            <w:r w:rsidRPr="00410FC9">
              <w:rPr>
                <w:sz w:val="20"/>
                <w:szCs w:val="20"/>
                <w:lang w:val="cy-GB" w:eastAsia="en-US"/>
              </w:rPr>
              <w:t>Cartrefi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</w:t>
            </w:r>
            <w:r w:rsidRPr="00410FC9">
              <w:rPr>
                <w:sz w:val="20"/>
                <w:szCs w:val="20"/>
                <w:lang w:val="cy-GB" w:eastAsia="en-US"/>
              </w:rPr>
              <w:t>(Cymru)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</w:t>
            </w:r>
            <w:r w:rsidRPr="00410FC9">
              <w:rPr>
                <w:sz w:val="20"/>
                <w:szCs w:val="20"/>
                <w:lang w:val="cy-GB" w:eastAsia="en-US"/>
              </w:rPr>
              <w:t>2016,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</w:t>
            </w:r>
            <w:r w:rsidRPr="00410FC9">
              <w:rPr>
                <w:sz w:val="20"/>
                <w:szCs w:val="20"/>
                <w:lang w:val="cy-GB" w:eastAsia="en-US"/>
              </w:rPr>
              <w:t>ni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</w:t>
            </w:r>
            <w:r w:rsidRPr="00410FC9">
              <w:rPr>
                <w:sz w:val="20"/>
                <w:szCs w:val="20"/>
                <w:lang w:val="cy-GB" w:eastAsia="en-US"/>
              </w:rPr>
              <w:t>chaiff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</w:t>
            </w:r>
            <w:r w:rsidRPr="00410FC9">
              <w:rPr>
                <w:sz w:val="20"/>
                <w:szCs w:val="20"/>
                <w:lang w:val="cy-GB" w:eastAsia="en-US"/>
              </w:rPr>
              <w:t>y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</w:t>
            </w:r>
            <w:r w:rsidRPr="00410FC9">
              <w:rPr>
                <w:sz w:val="20"/>
                <w:szCs w:val="20"/>
                <w:lang w:val="cy-GB" w:eastAsia="en-US"/>
              </w:rPr>
              <w:t>landlord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</w:t>
            </w:r>
            <w:r w:rsidRPr="00410FC9">
              <w:rPr>
                <w:sz w:val="20"/>
                <w:szCs w:val="20"/>
                <w:lang w:val="cy-GB" w:eastAsia="en-US"/>
              </w:rPr>
              <w:t>wneud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</w:t>
            </w:r>
            <w:r w:rsidRPr="00410FC9">
              <w:rPr>
                <w:sz w:val="20"/>
                <w:szCs w:val="20"/>
                <w:lang w:val="cy-GB" w:eastAsia="en-US"/>
              </w:rPr>
              <w:t>hawliad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</w:t>
            </w:r>
            <w:r w:rsidRPr="00410FC9">
              <w:rPr>
                <w:sz w:val="20"/>
                <w:szCs w:val="20"/>
                <w:lang w:val="cy-GB" w:eastAsia="en-US"/>
              </w:rPr>
              <w:t>meddiant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</w:t>
            </w:r>
            <w:r w:rsidRPr="00410FC9">
              <w:rPr>
                <w:sz w:val="20"/>
                <w:szCs w:val="20"/>
                <w:lang w:val="cy-GB" w:eastAsia="en-US"/>
              </w:rPr>
              <w:t>cyn y dyddiad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</w:t>
            </w:r>
            <w:r w:rsidRPr="00410FC9">
              <w:rPr>
                <w:sz w:val="20"/>
                <w:szCs w:val="20"/>
                <w:lang w:val="cy-GB" w:eastAsia="en-US"/>
              </w:rPr>
              <w:t>a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</w:t>
            </w:r>
            <w:r w:rsidRPr="00410FC9">
              <w:rPr>
                <w:sz w:val="20"/>
                <w:szCs w:val="20"/>
                <w:lang w:val="cy-GB" w:eastAsia="en-US"/>
              </w:rPr>
              <w:t>restrir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</w:t>
            </w:r>
            <w:r w:rsidRPr="00410FC9">
              <w:rPr>
                <w:sz w:val="20"/>
                <w:szCs w:val="20"/>
                <w:lang w:val="cy-GB" w:eastAsia="en-US"/>
              </w:rPr>
              <w:t>yn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</w:t>
            </w:r>
            <w:r w:rsidRPr="00410FC9">
              <w:rPr>
                <w:sz w:val="20"/>
                <w:szCs w:val="20"/>
                <w:lang w:val="cy-GB" w:eastAsia="en-US"/>
              </w:rPr>
              <w:t>Rhan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</w:t>
            </w:r>
            <w:r w:rsidRPr="00410FC9">
              <w:rPr>
                <w:sz w:val="20"/>
                <w:szCs w:val="20"/>
                <w:lang w:val="cy-GB" w:eastAsia="en-US"/>
              </w:rPr>
              <w:t>D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</w:t>
            </w:r>
            <w:r w:rsidRPr="00410FC9">
              <w:rPr>
                <w:sz w:val="20"/>
                <w:szCs w:val="20"/>
                <w:lang w:val="cy-GB" w:eastAsia="en-US"/>
              </w:rPr>
              <w:t>o’r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</w:t>
            </w:r>
            <w:r w:rsidRPr="00410FC9">
              <w:rPr>
                <w:sz w:val="20"/>
                <w:szCs w:val="20"/>
                <w:lang w:val="cy-GB" w:eastAsia="en-US"/>
              </w:rPr>
              <w:t>hysbysiad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</w:t>
            </w:r>
            <w:r w:rsidRPr="00410FC9">
              <w:rPr>
                <w:sz w:val="20"/>
                <w:szCs w:val="20"/>
                <w:lang w:val="cy-GB" w:eastAsia="en-US"/>
              </w:rPr>
              <w:t>hwn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</w:t>
            </w:r>
            <w:r w:rsidRPr="00410FC9">
              <w:rPr>
                <w:b/>
                <w:sz w:val="20"/>
                <w:szCs w:val="20"/>
                <w:lang w:val="cy-GB" w:eastAsia="en-US"/>
              </w:rPr>
              <w:t>neu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</w:t>
            </w:r>
            <w:r w:rsidRPr="00410FC9">
              <w:rPr>
                <w:sz w:val="20"/>
                <w:szCs w:val="20"/>
                <w:lang w:val="cy-GB" w:eastAsia="en-US"/>
              </w:rPr>
              <w:t>ar ôl cyfnod o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</w:t>
            </w:r>
            <w:r>
              <w:rPr>
                <w:sz w:val="20"/>
                <w:szCs w:val="20"/>
                <w:lang w:val="cy-GB" w:eastAsia="en-US"/>
              </w:rPr>
              <w:t>ddau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</w:t>
            </w:r>
            <w:r w:rsidRPr="00410FC9">
              <w:rPr>
                <w:sz w:val="20"/>
                <w:szCs w:val="20"/>
                <w:lang w:val="cy-GB" w:eastAsia="en-US"/>
              </w:rPr>
              <w:t>fis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</w:t>
            </w:r>
            <w:r w:rsidRPr="00410FC9">
              <w:rPr>
                <w:sz w:val="20"/>
                <w:szCs w:val="20"/>
                <w:lang w:val="cy-GB" w:eastAsia="en-US"/>
              </w:rPr>
              <w:t>ar ôl y dyddiad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</w:t>
            </w:r>
            <w:r w:rsidRPr="00410FC9">
              <w:rPr>
                <w:sz w:val="20"/>
                <w:szCs w:val="20"/>
                <w:lang w:val="cy-GB" w:eastAsia="en-US"/>
              </w:rPr>
              <w:t>hwnnw.</w:t>
            </w:r>
          </w:p>
        </w:tc>
      </w:tr>
    </w:tbl>
    <w:p w:rsidR="002033A3" w:rsidRDefault="002033A3" w:rsidP="00DE2966">
      <w:pPr>
        <w:pStyle w:val="linespace"/>
      </w:pPr>
    </w:p>
    <w:sectPr w:rsidR="002033A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517A4180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E49CB74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3ED4A0E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56EC363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34AAC64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544F80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3B6614F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2AE2AAF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3809AE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1E04F8F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4414EFD"/>
    <w:multiLevelType w:val="hybridMultilevel"/>
    <w:tmpl w:val="1400A2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2A56AB2"/>
    <w:multiLevelType w:val="multilevel"/>
    <w:tmpl w:val="E8AA73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FFC4854"/>
    <w:multiLevelType w:val="multilevel"/>
    <w:tmpl w:val="F0D6FC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1544A75"/>
    <w:multiLevelType w:val="hybridMultilevel"/>
    <w:tmpl w:val="7BD28B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5986E64"/>
    <w:multiLevelType w:val="multilevel"/>
    <w:tmpl w:val="0E8E9EF0"/>
    <w:lvl w:ilvl="0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170"/>
      </w:pPr>
    </w:lvl>
    <w:lvl w:ilvl="1">
      <w:start w:val="1"/>
      <w:numFmt w:val="lowerLetter"/>
      <w:suff w:val="nothing"/>
      <w:lvlText w:val="(%2)"/>
      <w:lvlJc w:val="right"/>
      <w:pPr>
        <w:tabs>
          <w:tab w:val="num" w:pos="0"/>
        </w:tabs>
        <w:ind w:left="800" w:hanging="120"/>
      </w:pPr>
    </w:lvl>
    <w:lvl w:ilvl="2">
      <w:start w:val="1"/>
      <w:numFmt w:val="lowerRoman"/>
      <w:suff w:val="nothing"/>
      <w:lvlText w:val="(%3)"/>
      <w:lvlJc w:val="right"/>
      <w:pPr>
        <w:tabs>
          <w:tab w:val="num" w:pos="0"/>
        </w:tabs>
        <w:ind w:left="1134" w:hanging="113"/>
      </w:pPr>
    </w:lvl>
    <w:lvl w:ilvl="3">
      <w:start w:val="1"/>
      <w:numFmt w:val="upperLetter"/>
      <w:lvlText w:val="(%4)"/>
      <w:lvlJc w:val="right"/>
      <w:pPr>
        <w:tabs>
          <w:tab w:val="num" w:pos="1531"/>
        </w:tabs>
        <w:ind w:left="1531" w:hanging="113"/>
      </w:pPr>
    </w:lvl>
    <w:lvl w:ilvl="4">
      <w:start w:val="1"/>
      <w:numFmt w:val="lowerLetter"/>
      <w:lvlText w:val="(%5)"/>
      <w:lvlJc w:val="left"/>
      <w:pPr>
        <w:tabs>
          <w:tab w:val="num" w:pos="4409"/>
        </w:tabs>
        <w:ind w:left="4409" w:hanging="360"/>
      </w:pPr>
    </w:lvl>
    <w:lvl w:ilvl="5">
      <w:start w:val="1"/>
      <w:numFmt w:val="lowerRoman"/>
      <w:lvlText w:val="(%6)"/>
      <w:lvlJc w:val="left"/>
      <w:pPr>
        <w:tabs>
          <w:tab w:val="num" w:pos="4769"/>
        </w:tabs>
        <w:ind w:left="4769" w:hanging="360"/>
      </w:pPr>
    </w:lvl>
    <w:lvl w:ilvl="6">
      <w:start w:val="1"/>
      <w:numFmt w:val="decimal"/>
      <w:lvlText w:val="%7."/>
      <w:lvlJc w:val="left"/>
      <w:pPr>
        <w:tabs>
          <w:tab w:val="num" w:pos="5129"/>
        </w:tabs>
        <w:ind w:left="5129" w:hanging="360"/>
      </w:pPr>
    </w:lvl>
    <w:lvl w:ilvl="7">
      <w:start w:val="1"/>
      <w:numFmt w:val="lowerLetter"/>
      <w:lvlText w:val="%8."/>
      <w:lvlJc w:val="left"/>
      <w:pPr>
        <w:tabs>
          <w:tab w:val="num" w:pos="5489"/>
        </w:tabs>
        <w:ind w:left="5489" w:hanging="360"/>
      </w:pPr>
    </w:lvl>
    <w:lvl w:ilvl="8">
      <w:start w:val="1"/>
      <w:numFmt w:val="lowerRoman"/>
      <w:lvlText w:val="%9."/>
      <w:lvlJc w:val="left"/>
      <w:pPr>
        <w:tabs>
          <w:tab w:val="num" w:pos="5849"/>
        </w:tabs>
        <w:ind w:left="5849" w:hanging="360"/>
      </w:pPr>
    </w:lvl>
  </w:abstractNum>
  <w:abstractNum w:abstractNumId="15" w15:restartNumberingAfterBreak="0">
    <w:nsid w:val="2DAE1A4C"/>
    <w:multiLevelType w:val="hybridMultilevel"/>
    <w:tmpl w:val="37C261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1CF1E18"/>
    <w:multiLevelType w:val="multilevel"/>
    <w:tmpl w:val="470626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1E25FAE"/>
    <w:multiLevelType w:val="multilevel"/>
    <w:tmpl w:val="C76054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5361248"/>
    <w:multiLevelType w:val="hybridMultilevel"/>
    <w:tmpl w:val="0740A0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E603AAC"/>
    <w:multiLevelType w:val="multilevel"/>
    <w:tmpl w:val="13FCF8AE"/>
    <w:lvl w:ilvl="0">
      <w:start w:val="1"/>
      <w:numFmt w:val="none"/>
      <w:suff w:val="nothing"/>
      <w:lvlText w:val=""/>
      <w:lvlJc w:val="left"/>
      <w:pPr>
        <w:ind w:left="432" w:hanging="432"/>
      </w:pPr>
    </w:lvl>
    <w:lvl w:ilvl="1">
      <w:start w:val="1"/>
      <w:numFmt w:val="decimal"/>
      <w:lvlText w:val="%2.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20" w15:restartNumberingAfterBreak="0">
    <w:nsid w:val="3E6D2E33"/>
    <w:multiLevelType w:val="hybridMultilevel"/>
    <w:tmpl w:val="CCBCEB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43F606D"/>
    <w:multiLevelType w:val="hybridMultilevel"/>
    <w:tmpl w:val="F02086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7F26352"/>
    <w:multiLevelType w:val="hybridMultilevel"/>
    <w:tmpl w:val="354611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CDF2462"/>
    <w:multiLevelType w:val="hybridMultilevel"/>
    <w:tmpl w:val="EA8C85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F5B752B"/>
    <w:multiLevelType w:val="multilevel"/>
    <w:tmpl w:val="00000000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5" w15:restartNumberingAfterBreak="0">
    <w:nsid w:val="62CE42E1"/>
    <w:multiLevelType w:val="multilevel"/>
    <w:tmpl w:val="51EA154E"/>
    <w:name w:val="seq1"/>
    <w:lvl w:ilvl="0">
      <w:start w:val="1"/>
      <w:numFmt w:val="decimal"/>
      <w:lvlRestart w:val="0"/>
      <w:pStyle w:val="N1"/>
      <w:suff w:val="nothing"/>
      <w:lvlText w:val="%1."/>
      <w:lvlJc w:val="left"/>
      <w:pPr>
        <w:tabs>
          <w:tab w:val="num" w:pos="360"/>
        </w:tabs>
        <w:ind w:left="0" w:firstLine="170"/>
      </w:pPr>
      <w:rPr>
        <w:b/>
      </w:rPr>
    </w:lvl>
    <w:lvl w:ilvl="1">
      <w:start w:val="1"/>
      <w:numFmt w:val="decimal"/>
      <w:pStyle w:val="N2"/>
      <w:suff w:val="space"/>
      <w:lvlText w:val="(%2)"/>
      <w:lvlJc w:val="left"/>
      <w:pPr>
        <w:tabs>
          <w:tab w:val="num" w:pos="720"/>
        </w:tabs>
        <w:ind w:left="0" w:firstLine="170"/>
      </w:pPr>
    </w:lvl>
    <w:lvl w:ilvl="2">
      <w:start w:val="1"/>
      <w:numFmt w:val="lowerLetter"/>
      <w:pStyle w:val="N3"/>
      <w:lvlText w:val="(%3)"/>
      <w:lvlJc w:val="left"/>
      <w:pPr>
        <w:tabs>
          <w:tab w:val="num" w:pos="737"/>
        </w:tabs>
        <w:ind w:left="737" w:hanging="397"/>
      </w:pPr>
    </w:lvl>
    <w:lvl w:ilvl="3">
      <w:start w:val="1"/>
      <w:numFmt w:val="lowerRoman"/>
      <w:pStyle w:val="N4"/>
      <w:lvlText w:val="(%4)"/>
      <w:lvlJc w:val="right"/>
      <w:pPr>
        <w:tabs>
          <w:tab w:val="num" w:pos="1134"/>
        </w:tabs>
        <w:ind w:left="1134" w:hanging="113"/>
      </w:pPr>
    </w:lvl>
    <w:lvl w:ilvl="4">
      <w:start w:val="1"/>
      <w:numFmt w:val="lowerLetter"/>
      <w:pStyle w:val="N5"/>
      <w:lvlText w:val="(%5%5)"/>
      <w:lvlJc w:val="left"/>
      <w:pPr>
        <w:tabs>
          <w:tab w:val="num" w:pos="1701"/>
        </w:tabs>
        <w:ind w:left="1701" w:hanging="567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6" w15:restartNumberingAfterBreak="0">
    <w:nsid w:val="630E5D1B"/>
    <w:multiLevelType w:val="multilevel"/>
    <w:tmpl w:val="06149B54"/>
    <w:lvl w:ilvl="0">
      <w:start w:val="1"/>
      <w:numFmt w:val="decimal"/>
      <w:suff w:val="nothing"/>
      <w:lvlText w:val="%1."/>
      <w:lvlJc w:val="left"/>
      <w:pPr>
        <w:ind w:left="0" w:firstLine="170"/>
      </w:pPr>
      <w:rPr>
        <w:rFonts w:hint="default"/>
        <w:b/>
        <w:i w:val="0"/>
      </w:rPr>
    </w:lvl>
    <w:lvl w:ilvl="1">
      <w:start w:val="1"/>
      <w:numFmt w:val="decimal"/>
      <w:suff w:val="space"/>
      <w:lvlText w:val="(%2)"/>
      <w:lvlJc w:val="left"/>
      <w:pPr>
        <w:ind w:left="0" w:firstLine="170"/>
      </w:pPr>
      <w:rPr>
        <w:rFonts w:hint="default"/>
        <w:b w:val="0"/>
        <w:i w:val="0"/>
      </w:rPr>
    </w:lvl>
    <w:lvl w:ilvl="2">
      <w:start w:val="1"/>
      <w:numFmt w:val="lowerLetter"/>
      <w:lvlText w:val="(%3)"/>
      <w:lvlJc w:val="left"/>
      <w:pPr>
        <w:tabs>
          <w:tab w:val="num" w:pos="737"/>
        </w:tabs>
        <w:ind w:left="737" w:hanging="397"/>
      </w:pPr>
      <w:rPr>
        <w:rFonts w:hint="default"/>
      </w:rPr>
    </w:lvl>
    <w:lvl w:ilvl="3">
      <w:start w:val="1"/>
      <w:numFmt w:val="lowerRoman"/>
      <w:lvlText w:val="(%4)"/>
      <w:lvlJc w:val="right"/>
      <w:pPr>
        <w:tabs>
          <w:tab w:val="num" w:pos="1134"/>
        </w:tabs>
        <w:ind w:left="1134" w:hanging="113"/>
      </w:pPr>
      <w:rPr>
        <w:rFonts w:hint="default"/>
      </w:rPr>
    </w:lvl>
    <w:lvl w:ilvl="4">
      <w:start w:val="27"/>
      <w:numFmt w:val="lowerLetter"/>
      <w:lvlText w:val="(%5)"/>
      <w:lvlJc w:val="left"/>
      <w:pPr>
        <w:tabs>
          <w:tab w:val="num" w:pos="1992"/>
        </w:tabs>
        <w:ind w:left="1992" w:hanging="567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2880"/>
        </w:tabs>
        <w:ind w:left="2880" w:hanging="720"/>
      </w:pPr>
      <w:rPr>
        <w:rFonts w:hint="default"/>
      </w:rPr>
    </w:lvl>
  </w:abstractNum>
  <w:abstractNum w:abstractNumId="27" w15:restartNumberingAfterBreak="0">
    <w:nsid w:val="71B86673"/>
    <w:multiLevelType w:val="hybridMultilevel"/>
    <w:tmpl w:val="B0368C52"/>
    <w:lvl w:ilvl="0" w:tplc="0809000F">
      <w:start w:val="19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4"/>
  </w:num>
  <w:num w:numId="2">
    <w:abstractNumId w:val="26"/>
  </w:num>
  <w:num w:numId="3">
    <w:abstractNumId w:val="19"/>
  </w:num>
  <w:num w:numId="4">
    <w:abstractNumId w:val="25"/>
  </w:num>
  <w:num w:numId="5">
    <w:abstractNumId w:val="16"/>
  </w:num>
  <w:num w:numId="6">
    <w:abstractNumId w:val="12"/>
  </w:num>
  <w:num w:numId="7">
    <w:abstractNumId w:val="11"/>
  </w:num>
  <w:num w:numId="8">
    <w:abstractNumId w:val="17"/>
  </w:num>
  <w:num w:numId="9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5"/>
    <w:lvlOverride w:ilvl="0">
      <w:startOverride w:val="1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3"/>
  </w:num>
  <w:num w:numId="12">
    <w:abstractNumId w:val="20"/>
  </w:num>
  <w:num w:numId="13">
    <w:abstractNumId w:val="21"/>
  </w:num>
  <w:num w:numId="14">
    <w:abstractNumId w:val="15"/>
  </w:num>
  <w:num w:numId="15">
    <w:abstractNumId w:val="18"/>
  </w:num>
  <w:num w:numId="16">
    <w:abstractNumId w:val="13"/>
  </w:num>
  <w:num w:numId="17">
    <w:abstractNumId w:val="10"/>
  </w:num>
  <w:num w:numId="18">
    <w:abstractNumId w:val="22"/>
  </w:num>
  <w:num w:numId="19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7"/>
    <w:lvlOverride w:ilvl="0">
      <w:startOverride w:val="1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9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2966"/>
    <w:rsid w:val="00063C3A"/>
    <w:rsid w:val="002033A3"/>
    <w:rsid w:val="00404DAC"/>
    <w:rsid w:val="004A4326"/>
    <w:rsid w:val="009C56C7"/>
    <w:rsid w:val="00D06BB7"/>
    <w:rsid w:val="00DE29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B80241"/>
  <w15:chartTrackingRefBased/>
  <w15:docId w15:val="{7C3E9CF1-EBB0-4726-90DA-7599236398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0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iPriority="0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E29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ing2">
    <w:name w:val="heading 2"/>
    <w:basedOn w:val="Normal"/>
    <w:next w:val="Normal"/>
    <w:link w:val="Heading2Char"/>
    <w:qFormat/>
    <w:rsid w:val="00DE2966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DE2966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DE2966"/>
    <w:rPr>
      <w:rFonts w:ascii="Arial" w:eastAsia="Times New Roman" w:hAnsi="Arial" w:cs="Arial"/>
      <w:b/>
      <w:bCs/>
      <w:i/>
      <w:iCs/>
      <w:sz w:val="28"/>
      <w:szCs w:val="28"/>
      <w:lang w:eastAsia="en-GB"/>
    </w:rPr>
  </w:style>
  <w:style w:type="character" w:customStyle="1" w:styleId="Heading3Char">
    <w:name w:val="Heading 3 Char"/>
    <w:basedOn w:val="DefaultParagraphFont"/>
    <w:link w:val="Heading3"/>
    <w:rsid w:val="00DE2966"/>
    <w:rPr>
      <w:rFonts w:ascii="Arial" w:eastAsia="Times New Roman" w:hAnsi="Arial" w:cs="Arial"/>
      <w:b/>
      <w:bCs/>
      <w:sz w:val="26"/>
      <w:szCs w:val="26"/>
      <w:lang w:eastAsia="en-GB"/>
    </w:rPr>
  </w:style>
  <w:style w:type="paragraph" w:customStyle="1" w:styleId="Approval">
    <w:name w:val="Approval"/>
    <w:basedOn w:val="Normal"/>
    <w:next w:val="linespace"/>
    <w:rsid w:val="00DE2966"/>
    <w:pPr>
      <w:spacing w:before="160" w:after="160" w:line="220" w:lineRule="atLeast"/>
      <w:jc w:val="center"/>
    </w:pPr>
    <w:rPr>
      <w:i/>
      <w:sz w:val="22"/>
      <w:szCs w:val="20"/>
      <w:lang w:eastAsia="en-US"/>
    </w:rPr>
  </w:style>
  <w:style w:type="paragraph" w:customStyle="1" w:styleId="linespace">
    <w:name w:val="linespace"/>
    <w:rsid w:val="00DE2966"/>
    <w:pPr>
      <w:spacing w:after="0" w:line="240" w:lineRule="exact"/>
    </w:pPr>
    <w:rPr>
      <w:rFonts w:ascii="Times New Roman" w:eastAsia="Times New Roman" w:hAnsi="Times New Roman" w:cs="Times New Roman"/>
      <w:noProof/>
      <w:sz w:val="20"/>
      <w:szCs w:val="20"/>
    </w:rPr>
  </w:style>
  <w:style w:type="paragraph" w:customStyle="1" w:styleId="ArrHead">
    <w:name w:val="ArrHead"/>
    <w:basedOn w:val="Normal"/>
    <w:rsid w:val="00DE2966"/>
    <w:pPr>
      <w:keepNext/>
      <w:tabs>
        <w:tab w:val="right" w:pos="8200"/>
      </w:tabs>
      <w:spacing w:before="480" w:after="120" w:line="220" w:lineRule="atLeast"/>
      <w:jc w:val="center"/>
    </w:pPr>
    <w:rPr>
      <w:caps/>
      <w:sz w:val="28"/>
      <w:szCs w:val="20"/>
      <w:lang w:eastAsia="en-US"/>
    </w:rPr>
  </w:style>
  <w:style w:type="paragraph" w:customStyle="1" w:styleId="Banner">
    <w:name w:val="Banner"/>
    <w:next w:val="Number"/>
    <w:rsid w:val="00DE2966"/>
    <w:pPr>
      <w:pBdr>
        <w:top w:val="single" w:sz="12" w:space="8" w:color="auto"/>
        <w:bottom w:val="single" w:sz="12" w:space="8" w:color="auto"/>
      </w:pBdr>
      <w:spacing w:after="480" w:line="230" w:lineRule="exact"/>
      <w:jc w:val="center"/>
    </w:pPr>
    <w:rPr>
      <w:rFonts w:ascii="Times New Roman" w:eastAsia="Times New Roman" w:hAnsi="Times New Roman" w:cs="Times New Roman"/>
      <w:caps/>
      <w:spacing w:val="74"/>
      <w:szCs w:val="20"/>
    </w:rPr>
  </w:style>
  <w:style w:type="paragraph" w:customStyle="1" w:styleId="Number">
    <w:name w:val="Number"/>
    <w:basedOn w:val="Normal"/>
    <w:next w:val="subject"/>
    <w:rsid w:val="00DE2966"/>
    <w:pPr>
      <w:spacing w:after="320"/>
      <w:jc w:val="center"/>
    </w:pPr>
    <w:rPr>
      <w:b/>
      <w:sz w:val="32"/>
      <w:szCs w:val="20"/>
      <w:lang w:eastAsia="en-US"/>
    </w:rPr>
  </w:style>
  <w:style w:type="paragraph" w:customStyle="1" w:styleId="subject">
    <w:name w:val="subject"/>
    <w:basedOn w:val="Normal"/>
    <w:next w:val="Subsub"/>
    <w:rsid w:val="00DE2966"/>
    <w:pPr>
      <w:spacing w:after="320"/>
      <w:jc w:val="center"/>
    </w:pPr>
    <w:rPr>
      <w:b/>
      <w:caps/>
      <w:sz w:val="32"/>
      <w:szCs w:val="20"/>
      <w:lang w:eastAsia="en-US"/>
    </w:rPr>
  </w:style>
  <w:style w:type="paragraph" w:customStyle="1" w:styleId="Subsub">
    <w:name w:val="Subsub"/>
    <w:basedOn w:val="Normal"/>
    <w:rsid w:val="00DE2966"/>
    <w:pPr>
      <w:spacing w:after="360"/>
      <w:jc w:val="center"/>
    </w:pPr>
    <w:rPr>
      <w:b/>
      <w:caps/>
      <w:szCs w:val="20"/>
      <w:lang w:eastAsia="en-US"/>
    </w:rPr>
  </w:style>
  <w:style w:type="paragraph" w:styleId="Caption">
    <w:name w:val="caption"/>
    <w:basedOn w:val="Normal"/>
    <w:next w:val="Normal"/>
    <w:qFormat/>
    <w:rsid w:val="00DE2966"/>
    <w:pPr>
      <w:spacing w:before="120" w:after="120" w:line="220" w:lineRule="atLeast"/>
      <w:jc w:val="both"/>
    </w:pPr>
    <w:rPr>
      <w:b/>
      <w:sz w:val="21"/>
      <w:szCs w:val="20"/>
      <w:lang w:eastAsia="en-US"/>
    </w:rPr>
  </w:style>
  <w:style w:type="paragraph" w:customStyle="1" w:styleId="ColumnHeader">
    <w:name w:val="ColumnHeader"/>
    <w:basedOn w:val="Normal"/>
    <w:rsid w:val="00DE2966"/>
    <w:pPr>
      <w:spacing w:before="40" w:line="220" w:lineRule="atLeast"/>
      <w:jc w:val="both"/>
    </w:pPr>
    <w:rPr>
      <w:i/>
      <w:sz w:val="21"/>
      <w:szCs w:val="20"/>
      <w:lang w:eastAsia="en-US"/>
    </w:rPr>
  </w:style>
  <w:style w:type="paragraph" w:customStyle="1" w:styleId="Coming">
    <w:name w:val="Coming"/>
    <w:basedOn w:val="Normal"/>
    <w:next w:val="Pre"/>
    <w:rsid w:val="00DE2966"/>
    <w:pPr>
      <w:tabs>
        <w:tab w:val="left" w:pos="3232"/>
        <w:tab w:val="left" w:pos="3629"/>
        <w:tab w:val="right" w:pos="6804"/>
      </w:tabs>
      <w:spacing w:line="220" w:lineRule="atLeast"/>
      <w:ind w:left="1711" w:right="1541" w:hanging="170"/>
      <w:jc w:val="both"/>
    </w:pPr>
    <w:rPr>
      <w:i/>
      <w:sz w:val="21"/>
      <w:szCs w:val="20"/>
      <w:lang w:eastAsia="en-US"/>
    </w:rPr>
  </w:style>
  <w:style w:type="paragraph" w:customStyle="1" w:styleId="Pre">
    <w:name w:val="Pre"/>
    <w:basedOn w:val="Normal"/>
    <w:rsid w:val="00DE2966"/>
    <w:pPr>
      <w:spacing w:before="360" w:line="220" w:lineRule="atLeast"/>
      <w:jc w:val="both"/>
    </w:pPr>
    <w:rPr>
      <w:sz w:val="21"/>
      <w:szCs w:val="20"/>
      <w:lang w:eastAsia="en-US"/>
    </w:rPr>
  </w:style>
  <w:style w:type="paragraph" w:customStyle="1" w:styleId="ComingC">
    <w:name w:val="ComingC"/>
    <w:basedOn w:val="Coming"/>
    <w:rsid w:val="00DE2966"/>
    <w:pPr>
      <w:tabs>
        <w:tab w:val="clear" w:pos="3232"/>
        <w:tab w:val="clear" w:pos="3629"/>
      </w:tabs>
      <w:spacing w:before="80"/>
      <w:ind w:left="1956" w:right="3400"/>
      <w:jc w:val="left"/>
    </w:pPr>
  </w:style>
  <w:style w:type="character" w:styleId="CommentReference">
    <w:name w:val="annotation reference"/>
    <w:semiHidden/>
    <w:rsid w:val="00DE2966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DE2966"/>
    <w:pPr>
      <w:spacing w:line="220" w:lineRule="atLeast"/>
      <w:jc w:val="both"/>
    </w:pPr>
    <w:rPr>
      <w:rFonts w:ascii="Arial" w:hAnsi="Arial"/>
      <w:sz w:val="20"/>
      <w:szCs w:val="20"/>
      <w:lang w:eastAsia="en-US"/>
    </w:rPr>
  </w:style>
  <w:style w:type="character" w:customStyle="1" w:styleId="CommentTextChar">
    <w:name w:val="Comment Text Char"/>
    <w:basedOn w:val="DefaultParagraphFont"/>
    <w:link w:val="CommentText"/>
    <w:semiHidden/>
    <w:rsid w:val="00DE2966"/>
    <w:rPr>
      <w:rFonts w:ascii="Arial" w:eastAsia="Times New Roman" w:hAnsi="Arial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rsid w:val="00DE2966"/>
    <w:rPr>
      <w:rFonts w:ascii="Times New Roman" w:hAnsi="Times New Roman"/>
      <w:b/>
      <w:bCs/>
    </w:rPr>
  </w:style>
  <w:style w:type="character" w:customStyle="1" w:styleId="CommentSubjectChar">
    <w:name w:val="Comment Subject Char"/>
    <w:basedOn w:val="CommentTextChar"/>
    <w:link w:val="CommentSubject"/>
    <w:rsid w:val="00DE2966"/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Confirmed">
    <w:name w:val="Confirmed"/>
    <w:basedOn w:val="Normal"/>
    <w:next w:val="linespace"/>
    <w:rsid w:val="00DE2966"/>
    <w:pPr>
      <w:spacing w:after="240" w:line="220" w:lineRule="atLeast"/>
      <w:jc w:val="both"/>
    </w:pPr>
    <w:rPr>
      <w:i/>
      <w:sz w:val="21"/>
      <w:szCs w:val="20"/>
      <w:lang w:eastAsia="en-US"/>
    </w:rPr>
  </w:style>
  <w:style w:type="paragraph" w:customStyle="1" w:styleId="Correction">
    <w:name w:val="Correction"/>
    <w:next w:val="Draft"/>
    <w:rsid w:val="00DE2966"/>
    <w:pPr>
      <w:spacing w:after="240" w:line="220" w:lineRule="atLeast"/>
      <w:jc w:val="center"/>
    </w:pPr>
    <w:rPr>
      <w:rFonts w:ascii="Times New Roman" w:eastAsia="Times New Roman" w:hAnsi="Times New Roman" w:cs="Times New Roman"/>
      <w:i/>
      <w:sz w:val="21"/>
      <w:szCs w:val="20"/>
    </w:rPr>
  </w:style>
  <w:style w:type="paragraph" w:customStyle="1" w:styleId="Draft">
    <w:name w:val="Draft"/>
    <w:basedOn w:val="Normal"/>
    <w:rsid w:val="00DE2966"/>
    <w:pPr>
      <w:spacing w:after="240" w:line="220" w:lineRule="atLeast"/>
      <w:jc w:val="both"/>
    </w:pPr>
    <w:rPr>
      <w:i/>
      <w:sz w:val="21"/>
      <w:szCs w:val="20"/>
      <w:lang w:eastAsia="en-US"/>
    </w:rPr>
  </w:style>
  <w:style w:type="paragraph" w:customStyle="1" w:styleId="DefPara">
    <w:name w:val="Def Para"/>
    <w:basedOn w:val="Normal"/>
    <w:rsid w:val="00DE2966"/>
    <w:pPr>
      <w:spacing w:before="80" w:line="220" w:lineRule="atLeast"/>
      <w:ind w:left="340"/>
      <w:jc w:val="both"/>
    </w:pPr>
    <w:rPr>
      <w:sz w:val="21"/>
      <w:szCs w:val="20"/>
      <w:lang w:eastAsia="en-US"/>
    </w:rPr>
  </w:style>
  <w:style w:type="paragraph" w:customStyle="1" w:styleId="dept">
    <w:name w:val="dept"/>
    <w:next w:val="linespace"/>
    <w:rsid w:val="00DE2966"/>
    <w:pPr>
      <w:spacing w:after="0" w:line="240" w:lineRule="auto"/>
      <w:jc w:val="right"/>
    </w:pPr>
    <w:rPr>
      <w:rFonts w:ascii="Times New Roman" w:eastAsia="Times New Roman" w:hAnsi="Times New Roman" w:cs="Times New Roman"/>
      <w:b/>
      <w:noProof/>
      <w:sz w:val="20"/>
      <w:szCs w:val="20"/>
    </w:rPr>
  </w:style>
  <w:style w:type="paragraph" w:customStyle="1" w:styleId="DisplayItem">
    <w:name w:val="DisplayItem"/>
    <w:rsid w:val="00DE2966"/>
    <w:pPr>
      <w:spacing w:before="120" w:after="120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EANote">
    <w:name w:val="EA_Note"/>
    <w:basedOn w:val="Normal"/>
    <w:rsid w:val="00DE2966"/>
    <w:pPr>
      <w:keepNext/>
      <w:spacing w:after="120" w:line="220" w:lineRule="atLeast"/>
      <w:jc w:val="center"/>
    </w:pPr>
    <w:rPr>
      <w:b/>
      <w:sz w:val="21"/>
      <w:szCs w:val="20"/>
      <w:lang w:eastAsia="en-US"/>
    </w:rPr>
  </w:style>
  <w:style w:type="paragraph" w:customStyle="1" w:styleId="EANotenote">
    <w:name w:val="EA_Note_note"/>
    <w:basedOn w:val="Normal"/>
    <w:next w:val="T1"/>
    <w:rsid w:val="00DE2966"/>
    <w:pPr>
      <w:spacing w:after="240" w:line="220" w:lineRule="atLeast"/>
      <w:jc w:val="center"/>
    </w:pPr>
    <w:rPr>
      <w:i/>
      <w:sz w:val="21"/>
      <w:szCs w:val="20"/>
      <w:lang w:eastAsia="en-US"/>
    </w:rPr>
  </w:style>
  <w:style w:type="paragraph" w:customStyle="1" w:styleId="T1">
    <w:name w:val="T1"/>
    <w:basedOn w:val="Normal"/>
    <w:rsid w:val="00DE2966"/>
    <w:pPr>
      <w:spacing w:before="160" w:line="220" w:lineRule="atLeast"/>
      <w:jc w:val="both"/>
    </w:pPr>
    <w:rPr>
      <w:sz w:val="21"/>
      <w:szCs w:val="20"/>
      <w:lang w:eastAsia="en-US"/>
    </w:rPr>
  </w:style>
  <w:style w:type="paragraph" w:styleId="FootnoteText">
    <w:name w:val="footnote text"/>
    <w:basedOn w:val="Normal"/>
    <w:next w:val="Normal"/>
    <w:link w:val="FootnoteTextChar"/>
    <w:semiHidden/>
    <w:rsid w:val="00DE2966"/>
    <w:pPr>
      <w:spacing w:line="180" w:lineRule="exact"/>
      <w:ind w:left="340" w:hanging="340"/>
      <w:jc w:val="both"/>
    </w:pPr>
    <w:rPr>
      <w:sz w:val="16"/>
      <w:szCs w:val="20"/>
      <w:lang w:eastAsia="en-US"/>
    </w:rPr>
  </w:style>
  <w:style w:type="character" w:customStyle="1" w:styleId="FootnoteTextChar">
    <w:name w:val="Footnote Text Char"/>
    <w:basedOn w:val="DefaultParagraphFont"/>
    <w:link w:val="FootnoteText"/>
    <w:semiHidden/>
    <w:rsid w:val="00DE2966"/>
    <w:rPr>
      <w:rFonts w:ascii="Times New Roman" w:eastAsia="Times New Roman" w:hAnsi="Times New Roman" w:cs="Times New Roman"/>
      <w:sz w:val="16"/>
      <w:szCs w:val="20"/>
    </w:rPr>
  </w:style>
  <w:style w:type="paragraph" w:customStyle="1" w:styleId="FootnoteCont">
    <w:name w:val="Footnote Cont"/>
    <w:basedOn w:val="FootnoteText"/>
    <w:rsid w:val="00DE2966"/>
    <w:pPr>
      <w:ind w:firstLine="0"/>
    </w:pPr>
  </w:style>
  <w:style w:type="character" w:styleId="FootnoteReference">
    <w:name w:val="footnote reference"/>
    <w:semiHidden/>
    <w:rsid w:val="00DE2966"/>
    <w:rPr>
      <w:rFonts w:ascii="Times New Roman" w:hAnsi="Times New Roman"/>
      <w:b/>
      <w:vertAlign w:val="baseline"/>
    </w:rPr>
  </w:style>
  <w:style w:type="paragraph" w:customStyle="1" w:styleId="FormHeading">
    <w:name w:val="FormHeading"/>
    <w:rsid w:val="00DE2966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FormSubHeading">
    <w:name w:val="FormSubHeading"/>
    <w:rsid w:val="00DE2966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FormText">
    <w:name w:val="FormText"/>
    <w:rsid w:val="00DE2966"/>
    <w:pPr>
      <w:spacing w:after="0" w:line="220" w:lineRule="atLeast"/>
    </w:pPr>
    <w:rPr>
      <w:rFonts w:ascii="Times New Roman" w:eastAsia="Times New Roman" w:hAnsi="Times New Roman" w:cs="Times New Roman"/>
      <w:sz w:val="21"/>
      <w:szCs w:val="20"/>
    </w:rPr>
  </w:style>
  <w:style w:type="paragraph" w:customStyle="1" w:styleId="H1">
    <w:name w:val="H1"/>
    <w:basedOn w:val="Normal"/>
    <w:next w:val="N1"/>
    <w:rsid w:val="00DE2966"/>
    <w:pPr>
      <w:keepNext/>
      <w:spacing w:before="320" w:line="220" w:lineRule="atLeast"/>
      <w:jc w:val="both"/>
    </w:pPr>
    <w:rPr>
      <w:b/>
      <w:sz w:val="21"/>
      <w:szCs w:val="20"/>
      <w:lang w:eastAsia="en-US"/>
    </w:rPr>
  </w:style>
  <w:style w:type="paragraph" w:customStyle="1" w:styleId="N1">
    <w:name w:val="N1"/>
    <w:basedOn w:val="Normal"/>
    <w:rsid w:val="00DE2966"/>
    <w:pPr>
      <w:numPr>
        <w:numId w:val="4"/>
      </w:numPr>
      <w:spacing w:before="160" w:line="220" w:lineRule="atLeast"/>
      <w:jc w:val="both"/>
    </w:pPr>
    <w:rPr>
      <w:sz w:val="21"/>
      <w:szCs w:val="20"/>
      <w:lang w:eastAsia="en-US"/>
    </w:rPr>
  </w:style>
  <w:style w:type="paragraph" w:customStyle="1" w:styleId="H2">
    <w:name w:val="H2"/>
    <w:basedOn w:val="Heading2"/>
    <w:next w:val="N2"/>
    <w:rsid w:val="00DE2966"/>
    <w:pPr>
      <w:spacing w:before="80" w:after="0" w:line="220" w:lineRule="atLeast"/>
      <w:ind w:left="170"/>
      <w:jc w:val="both"/>
      <w:outlineLvl w:val="9"/>
    </w:pPr>
    <w:rPr>
      <w:rFonts w:ascii="Times New Roman" w:hAnsi="Times New Roman" w:cs="Times New Roman"/>
      <w:b w:val="0"/>
      <w:bCs w:val="0"/>
      <w:iCs w:val="0"/>
      <w:sz w:val="21"/>
      <w:szCs w:val="20"/>
      <w:lang w:eastAsia="en-US"/>
    </w:rPr>
  </w:style>
  <w:style w:type="paragraph" w:customStyle="1" w:styleId="N2">
    <w:name w:val="N2"/>
    <w:basedOn w:val="N1"/>
    <w:rsid w:val="00DE2966"/>
    <w:pPr>
      <w:numPr>
        <w:ilvl w:val="1"/>
      </w:numPr>
      <w:spacing w:before="80"/>
    </w:pPr>
  </w:style>
  <w:style w:type="paragraph" w:customStyle="1" w:styleId="H3">
    <w:name w:val="H3"/>
    <w:basedOn w:val="Heading3"/>
    <w:next w:val="N3"/>
    <w:rsid w:val="00DE2966"/>
    <w:pPr>
      <w:spacing w:before="80" w:after="0" w:line="220" w:lineRule="atLeast"/>
      <w:ind w:left="340"/>
      <w:jc w:val="both"/>
      <w:outlineLvl w:val="9"/>
    </w:pPr>
    <w:rPr>
      <w:rFonts w:ascii="Times New Roman" w:hAnsi="Times New Roman" w:cs="Times New Roman"/>
      <w:b w:val="0"/>
      <w:bCs w:val="0"/>
      <w:i/>
      <w:sz w:val="21"/>
      <w:szCs w:val="20"/>
      <w:lang w:eastAsia="en-US"/>
    </w:rPr>
  </w:style>
  <w:style w:type="paragraph" w:customStyle="1" w:styleId="N3">
    <w:name w:val="N3"/>
    <w:basedOn w:val="N2"/>
    <w:rsid w:val="00DE2966"/>
    <w:pPr>
      <w:numPr>
        <w:ilvl w:val="2"/>
      </w:numPr>
    </w:pPr>
  </w:style>
  <w:style w:type="paragraph" w:styleId="Header">
    <w:name w:val="header"/>
    <w:basedOn w:val="Normal"/>
    <w:link w:val="HeaderChar"/>
    <w:semiHidden/>
    <w:rsid w:val="00DE2966"/>
    <w:pPr>
      <w:tabs>
        <w:tab w:val="center" w:pos="4320"/>
        <w:tab w:val="right" w:pos="8640"/>
      </w:tabs>
      <w:spacing w:line="220" w:lineRule="atLeast"/>
      <w:jc w:val="both"/>
    </w:pPr>
    <w:rPr>
      <w:sz w:val="21"/>
      <w:szCs w:val="20"/>
      <w:lang w:eastAsia="en-US"/>
    </w:rPr>
  </w:style>
  <w:style w:type="character" w:customStyle="1" w:styleId="HeaderChar">
    <w:name w:val="Header Char"/>
    <w:basedOn w:val="DefaultParagraphFont"/>
    <w:link w:val="Header"/>
    <w:semiHidden/>
    <w:rsid w:val="00DE2966"/>
    <w:rPr>
      <w:rFonts w:ascii="Times New Roman" w:eastAsia="Times New Roman" w:hAnsi="Times New Roman" w:cs="Times New Roman"/>
      <w:sz w:val="21"/>
      <w:szCs w:val="20"/>
    </w:rPr>
  </w:style>
  <w:style w:type="paragraph" w:customStyle="1" w:styleId="Interpretation">
    <w:name w:val="Interpretation"/>
    <w:basedOn w:val="Normal"/>
    <w:next w:val="linespace"/>
    <w:rsid w:val="00DE2966"/>
    <w:pPr>
      <w:spacing w:before="360" w:line="220" w:lineRule="atLeast"/>
      <w:jc w:val="both"/>
    </w:pPr>
    <w:rPr>
      <w:sz w:val="21"/>
      <w:szCs w:val="20"/>
      <w:lang w:eastAsia="en-US"/>
    </w:rPr>
  </w:style>
  <w:style w:type="paragraph" w:customStyle="1" w:styleId="Laid">
    <w:name w:val="Laid"/>
    <w:basedOn w:val="Normal"/>
    <w:next w:val="Coming"/>
    <w:rsid w:val="00DE2966"/>
    <w:pPr>
      <w:tabs>
        <w:tab w:val="right" w:pos="6804"/>
      </w:tabs>
      <w:spacing w:after="160" w:line="220" w:lineRule="atLeast"/>
      <w:ind w:left="1541" w:right="1541"/>
      <w:jc w:val="both"/>
    </w:pPr>
    <w:rPr>
      <w:i/>
      <w:sz w:val="21"/>
      <w:szCs w:val="20"/>
      <w:lang w:eastAsia="en-US"/>
    </w:rPr>
  </w:style>
  <w:style w:type="paragraph" w:customStyle="1" w:styleId="Laidbefore">
    <w:name w:val="Laid before"/>
    <w:basedOn w:val="Approval"/>
    <w:next w:val="linespace"/>
    <w:rsid w:val="00DE2966"/>
  </w:style>
  <w:style w:type="paragraph" w:customStyle="1" w:styleId="LaidDraft">
    <w:name w:val="LaidDraft"/>
    <w:basedOn w:val="Approval"/>
    <w:next w:val="linespace"/>
    <w:rsid w:val="00DE2966"/>
  </w:style>
  <w:style w:type="paragraph" w:customStyle="1" w:styleId="LegSeal">
    <w:name w:val="LegSeal"/>
    <w:next w:val="linespace"/>
    <w:rsid w:val="00DE2966"/>
    <w:pPr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</w:rPr>
  </w:style>
  <w:style w:type="paragraph" w:customStyle="1" w:styleId="lineseparator">
    <w:name w:val="lineseparator"/>
    <w:basedOn w:val="TOC9"/>
    <w:rsid w:val="00DE2966"/>
    <w:pPr>
      <w:pBdr>
        <w:bottom w:val="single" w:sz="4" w:space="1" w:color="auto"/>
      </w:pBdr>
      <w:spacing w:before="240" w:after="480"/>
      <w:ind w:left="2400" w:right="2400"/>
    </w:pPr>
  </w:style>
  <w:style w:type="paragraph" w:styleId="TOC9">
    <w:name w:val="toc 9"/>
    <w:basedOn w:val="Normal"/>
    <w:next w:val="Normal"/>
    <w:rsid w:val="00DE2966"/>
    <w:pPr>
      <w:keepLines/>
      <w:tabs>
        <w:tab w:val="left" w:pos="576"/>
        <w:tab w:val="right" w:pos="8280"/>
      </w:tabs>
      <w:spacing w:after="40"/>
      <w:ind w:left="576" w:right="720" w:hanging="576"/>
      <w:jc w:val="both"/>
    </w:pPr>
    <w:rPr>
      <w:sz w:val="21"/>
      <w:szCs w:val="20"/>
      <w:lang w:eastAsia="en-US"/>
    </w:rPr>
  </w:style>
  <w:style w:type="paragraph" w:customStyle="1" w:styleId="List1">
    <w:name w:val="List1"/>
    <w:basedOn w:val="Normal"/>
    <w:rsid w:val="00DE2966"/>
    <w:pPr>
      <w:spacing w:before="80" w:line="220" w:lineRule="atLeast"/>
      <w:ind w:left="737" w:hanging="397"/>
      <w:jc w:val="both"/>
    </w:pPr>
    <w:rPr>
      <w:sz w:val="21"/>
      <w:szCs w:val="20"/>
      <w:lang w:eastAsia="en-US"/>
    </w:rPr>
  </w:style>
  <w:style w:type="paragraph" w:customStyle="1" w:styleId="List1Cont">
    <w:name w:val="List1 Cont"/>
    <w:basedOn w:val="List1"/>
    <w:rsid w:val="00DE2966"/>
    <w:pPr>
      <w:ind w:firstLine="0"/>
    </w:pPr>
  </w:style>
  <w:style w:type="paragraph" w:customStyle="1" w:styleId="LQT1">
    <w:name w:val="LQT1"/>
    <w:basedOn w:val="Normal"/>
    <w:rsid w:val="00DE2966"/>
    <w:pPr>
      <w:spacing w:before="160" w:line="220" w:lineRule="atLeast"/>
      <w:ind w:left="567"/>
      <w:jc w:val="both"/>
    </w:pPr>
    <w:rPr>
      <w:sz w:val="21"/>
      <w:szCs w:val="20"/>
      <w:lang w:eastAsia="en-US"/>
    </w:rPr>
  </w:style>
  <w:style w:type="paragraph" w:customStyle="1" w:styleId="LQT2">
    <w:name w:val="LQT2"/>
    <w:basedOn w:val="LQT1"/>
    <w:rsid w:val="00DE2966"/>
    <w:pPr>
      <w:spacing w:before="80"/>
    </w:pPr>
  </w:style>
  <w:style w:type="paragraph" w:customStyle="1" w:styleId="LQDefPara">
    <w:name w:val="LQ Def Para"/>
    <w:basedOn w:val="LQT2"/>
    <w:rsid w:val="00DE2966"/>
    <w:pPr>
      <w:ind w:left="907"/>
    </w:pPr>
  </w:style>
  <w:style w:type="paragraph" w:customStyle="1" w:styleId="LQArrHead">
    <w:name w:val="LQArrHead"/>
    <w:basedOn w:val="ArrHead"/>
    <w:next w:val="LQTOC1"/>
    <w:rsid w:val="00DE2966"/>
    <w:pPr>
      <w:ind w:left="567"/>
    </w:pPr>
    <w:rPr>
      <w:caps w:val="0"/>
    </w:rPr>
  </w:style>
  <w:style w:type="paragraph" w:customStyle="1" w:styleId="LQTOC1">
    <w:name w:val="LQTOC 1"/>
    <w:basedOn w:val="TOC1"/>
    <w:next w:val="LQTOC2"/>
    <w:autoRedefine/>
    <w:rsid w:val="00DE2966"/>
    <w:pPr>
      <w:ind w:left="567"/>
    </w:pPr>
  </w:style>
  <w:style w:type="paragraph" w:styleId="TOC1">
    <w:name w:val="toc 1"/>
    <w:basedOn w:val="Normal"/>
    <w:next w:val="Normal"/>
    <w:autoRedefine/>
    <w:semiHidden/>
    <w:rsid w:val="00DE2966"/>
    <w:pPr>
      <w:keepNext/>
      <w:tabs>
        <w:tab w:val="right" w:pos="7938"/>
      </w:tabs>
      <w:spacing w:after="40" w:line="220" w:lineRule="atLeast"/>
      <w:jc w:val="center"/>
    </w:pPr>
    <w:rPr>
      <w:noProof/>
      <w:szCs w:val="20"/>
      <w:lang w:eastAsia="en-US"/>
    </w:rPr>
  </w:style>
  <w:style w:type="paragraph" w:customStyle="1" w:styleId="LQTOC2">
    <w:name w:val="LQTOC 2"/>
    <w:basedOn w:val="TOC2"/>
    <w:next w:val="LQTOC3"/>
    <w:autoRedefine/>
    <w:rsid w:val="00DE2966"/>
    <w:pPr>
      <w:ind w:left="567"/>
    </w:pPr>
  </w:style>
  <w:style w:type="paragraph" w:styleId="TOC2">
    <w:name w:val="toc 2"/>
    <w:basedOn w:val="Normal"/>
    <w:next w:val="Normal"/>
    <w:autoRedefine/>
    <w:semiHidden/>
    <w:rsid w:val="00DE2966"/>
    <w:pPr>
      <w:keepNext/>
      <w:tabs>
        <w:tab w:val="right" w:pos="7938"/>
      </w:tabs>
      <w:spacing w:after="40" w:line="220" w:lineRule="atLeast"/>
      <w:jc w:val="center"/>
    </w:pPr>
    <w:rPr>
      <w:noProof/>
      <w:sz w:val="22"/>
      <w:szCs w:val="20"/>
      <w:lang w:eastAsia="en-US"/>
    </w:rPr>
  </w:style>
  <w:style w:type="paragraph" w:customStyle="1" w:styleId="LQTOC3">
    <w:name w:val="LQTOC 3"/>
    <w:basedOn w:val="TOC3"/>
    <w:next w:val="LQTOC4"/>
    <w:autoRedefine/>
    <w:rsid w:val="00DE2966"/>
    <w:pPr>
      <w:ind w:left="567"/>
    </w:pPr>
  </w:style>
  <w:style w:type="paragraph" w:styleId="TOC3">
    <w:name w:val="toc 3"/>
    <w:basedOn w:val="Normal"/>
    <w:next w:val="Normal"/>
    <w:autoRedefine/>
    <w:semiHidden/>
    <w:rsid w:val="00DE2966"/>
    <w:pPr>
      <w:keepNext/>
      <w:tabs>
        <w:tab w:val="right" w:pos="7938"/>
      </w:tabs>
      <w:spacing w:after="40" w:line="220" w:lineRule="atLeast"/>
      <w:jc w:val="center"/>
    </w:pPr>
    <w:rPr>
      <w:noProof/>
      <w:sz w:val="20"/>
      <w:szCs w:val="20"/>
      <w:lang w:eastAsia="en-US"/>
    </w:rPr>
  </w:style>
  <w:style w:type="paragraph" w:customStyle="1" w:styleId="LQTOC4">
    <w:name w:val="LQTOC 4"/>
    <w:basedOn w:val="TOC4"/>
    <w:next w:val="LQTOC5"/>
    <w:rsid w:val="00DE2966"/>
    <w:pPr>
      <w:ind w:left="567"/>
    </w:pPr>
  </w:style>
  <w:style w:type="paragraph" w:styleId="TOC4">
    <w:name w:val="toc 4"/>
    <w:basedOn w:val="Normal"/>
    <w:next w:val="Normal"/>
    <w:autoRedefine/>
    <w:semiHidden/>
    <w:rsid w:val="00DE2966"/>
    <w:pPr>
      <w:keepNext/>
      <w:tabs>
        <w:tab w:val="right" w:pos="7938"/>
      </w:tabs>
      <w:spacing w:after="40" w:line="220" w:lineRule="atLeast"/>
      <w:jc w:val="center"/>
    </w:pPr>
    <w:rPr>
      <w:noProof/>
      <w:sz w:val="18"/>
      <w:szCs w:val="20"/>
      <w:lang w:eastAsia="en-US"/>
    </w:rPr>
  </w:style>
  <w:style w:type="paragraph" w:customStyle="1" w:styleId="LQTOC5">
    <w:name w:val="LQTOC 5"/>
    <w:basedOn w:val="TOC5"/>
    <w:next w:val="LQTOC6"/>
    <w:autoRedefine/>
    <w:rsid w:val="00DE2966"/>
    <w:pPr>
      <w:ind w:left="567"/>
    </w:pPr>
  </w:style>
  <w:style w:type="paragraph" w:styleId="TOC5">
    <w:name w:val="toc 5"/>
    <w:basedOn w:val="Normal"/>
    <w:next w:val="Normal"/>
    <w:autoRedefine/>
    <w:semiHidden/>
    <w:rsid w:val="00DE2966"/>
    <w:pPr>
      <w:keepNext/>
      <w:tabs>
        <w:tab w:val="right" w:pos="7938"/>
      </w:tabs>
      <w:spacing w:after="40" w:line="220" w:lineRule="atLeast"/>
      <w:jc w:val="center"/>
    </w:pPr>
    <w:rPr>
      <w:noProof/>
      <w:sz w:val="18"/>
      <w:szCs w:val="20"/>
      <w:lang w:eastAsia="en-US"/>
    </w:rPr>
  </w:style>
  <w:style w:type="paragraph" w:customStyle="1" w:styleId="LQTOC6">
    <w:name w:val="LQTOC 6"/>
    <w:basedOn w:val="TOC6"/>
    <w:next w:val="LQTOC9"/>
    <w:autoRedefine/>
    <w:rsid w:val="00DE2966"/>
    <w:pPr>
      <w:ind w:left="567"/>
    </w:pPr>
    <w:rPr>
      <w:i w:val="0"/>
    </w:rPr>
  </w:style>
  <w:style w:type="paragraph" w:styleId="TOC6">
    <w:name w:val="toc 6"/>
    <w:basedOn w:val="Normal"/>
    <w:next w:val="Normal"/>
    <w:autoRedefine/>
    <w:semiHidden/>
    <w:rsid w:val="00DE2966"/>
    <w:pPr>
      <w:keepNext/>
      <w:tabs>
        <w:tab w:val="right" w:pos="7938"/>
      </w:tabs>
      <w:spacing w:after="40" w:line="220" w:lineRule="atLeast"/>
      <w:jc w:val="center"/>
    </w:pPr>
    <w:rPr>
      <w:i/>
      <w:noProof/>
      <w:sz w:val="20"/>
      <w:szCs w:val="20"/>
      <w:lang w:eastAsia="en-US"/>
    </w:rPr>
  </w:style>
  <w:style w:type="paragraph" w:customStyle="1" w:styleId="LQTOC9">
    <w:name w:val="LQTOC 9"/>
    <w:basedOn w:val="TOC9"/>
    <w:rsid w:val="00DE2966"/>
    <w:pPr>
      <w:tabs>
        <w:tab w:val="left" w:pos="1145"/>
      </w:tabs>
      <w:ind w:left="1145" w:hanging="578"/>
    </w:pPr>
  </w:style>
  <w:style w:type="paragraph" w:customStyle="1" w:styleId="LQDisplayItem">
    <w:name w:val="LQDisplayItem"/>
    <w:basedOn w:val="DisplayItem"/>
    <w:rsid w:val="00DE2966"/>
    <w:pPr>
      <w:ind w:left="567"/>
    </w:pPr>
  </w:style>
  <w:style w:type="paragraph" w:customStyle="1" w:styleId="LQH1">
    <w:name w:val="LQH1"/>
    <w:basedOn w:val="H1"/>
    <w:next w:val="LQN1"/>
    <w:rsid w:val="00DE2966"/>
    <w:pPr>
      <w:ind w:left="567"/>
    </w:pPr>
  </w:style>
  <w:style w:type="paragraph" w:customStyle="1" w:styleId="LQN1">
    <w:name w:val="LQN1"/>
    <w:basedOn w:val="Normal"/>
    <w:rsid w:val="00DE2966"/>
    <w:pPr>
      <w:spacing w:before="160" w:line="220" w:lineRule="atLeast"/>
      <w:ind w:left="567" w:firstLine="170"/>
      <w:jc w:val="both"/>
    </w:pPr>
    <w:rPr>
      <w:sz w:val="21"/>
      <w:szCs w:val="20"/>
      <w:lang w:eastAsia="en-US"/>
    </w:rPr>
  </w:style>
  <w:style w:type="paragraph" w:customStyle="1" w:styleId="LQH2">
    <w:name w:val="LQH2"/>
    <w:basedOn w:val="H2"/>
    <w:next w:val="LQN2"/>
    <w:rsid w:val="00DE2966"/>
    <w:pPr>
      <w:ind w:left="737"/>
    </w:pPr>
  </w:style>
  <w:style w:type="paragraph" w:customStyle="1" w:styleId="LQN2">
    <w:name w:val="LQN2"/>
    <w:basedOn w:val="LQN1"/>
    <w:rsid w:val="00DE2966"/>
    <w:pPr>
      <w:spacing w:before="80"/>
    </w:pPr>
  </w:style>
  <w:style w:type="paragraph" w:customStyle="1" w:styleId="LQH3">
    <w:name w:val="LQH3"/>
    <w:basedOn w:val="H3"/>
    <w:next w:val="LQN3"/>
    <w:rsid w:val="00DE2966"/>
    <w:pPr>
      <w:ind w:left="907"/>
    </w:pPr>
  </w:style>
  <w:style w:type="paragraph" w:customStyle="1" w:styleId="LQN3">
    <w:name w:val="LQN3"/>
    <w:basedOn w:val="LQN2"/>
    <w:rsid w:val="00DE2966"/>
    <w:pPr>
      <w:tabs>
        <w:tab w:val="left" w:pos="1304"/>
      </w:tabs>
      <w:ind w:left="1304" w:hanging="397"/>
    </w:pPr>
  </w:style>
  <w:style w:type="paragraph" w:customStyle="1" w:styleId="LQList1">
    <w:name w:val="LQList1"/>
    <w:basedOn w:val="List1"/>
    <w:rsid w:val="00DE2966"/>
    <w:pPr>
      <w:ind w:left="1304"/>
    </w:pPr>
  </w:style>
  <w:style w:type="paragraph" w:customStyle="1" w:styleId="LQList1Cont">
    <w:name w:val="LQList1 Cont"/>
    <w:basedOn w:val="List1Cont"/>
    <w:rsid w:val="00DE2966"/>
    <w:pPr>
      <w:ind w:left="1304"/>
    </w:pPr>
  </w:style>
  <w:style w:type="paragraph" w:customStyle="1" w:styleId="LQN3-N4">
    <w:name w:val="LQN3-N4"/>
    <w:basedOn w:val="LQN3"/>
    <w:next w:val="LQN4"/>
    <w:rsid w:val="00DE2966"/>
    <w:pPr>
      <w:tabs>
        <w:tab w:val="clear" w:pos="1304"/>
        <w:tab w:val="right" w:pos="1588"/>
        <w:tab w:val="left" w:pos="1701"/>
      </w:tabs>
      <w:ind w:left="1701" w:hanging="794"/>
    </w:pPr>
  </w:style>
  <w:style w:type="paragraph" w:customStyle="1" w:styleId="LQN4">
    <w:name w:val="LQN4"/>
    <w:basedOn w:val="LQN3"/>
    <w:rsid w:val="00DE2966"/>
    <w:pPr>
      <w:tabs>
        <w:tab w:val="clear" w:pos="1304"/>
        <w:tab w:val="right" w:pos="1588"/>
        <w:tab w:val="left" w:pos="1701"/>
      </w:tabs>
      <w:ind w:left="1701" w:hanging="1701"/>
    </w:pPr>
  </w:style>
  <w:style w:type="paragraph" w:customStyle="1" w:styleId="LQN4-N5">
    <w:name w:val="LQN4-N5"/>
    <w:basedOn w:val="LQN4"/>
    <w:next w:val="LQN5"/>
    <w:rsid w:val="00DE2966"/>
    <w:pPr>
      <w:tabs>
        <w:tab w:val="left" w:pos="2268"/>
      </w:tabs>
      <w:ind w:left="2268" w:hanging="2268"/>
    </w:pPr>
  </w:style>
  <w:style w:type="paragraph" w:customStyle="1" w:styleId="LQN5">
    <w:name w:val="LQN5"/>
    <w:basedOn w:val="LQN4"/>
    <w:rsid w:val="00DE2966"/>
    <w:pPr>
      <w:tabs>
        <w:tab w:val="clear" w:pos="1588"/>
        <w:tab w:val="clear" w:pos="1701"/>
        <w:tab w:val="left" w:pos="2268"/>
      </w:tabs>
      <w:ind w:left="2268" w:hanging="567"/>
    </w:pPr>
  </w:style>
  <w:style w:type="paragraph" w:customStyle="1" w:styleId="LQpart">
    <w:name w:val="LQpart"/>
    <w:basedOn w:val="Normal"/>
    <w:next w:val="LQpartHead"/>
    <w:rsid w:val="00DE2966"/>
    <w:pPr>
      <w:keepNext/>
      <w:tabs>
        <w:tab w:val="center" w:pos="4451"/>
        <w:tab w:val="right" w:pos="8335"/>
      </w:tabs>
      <w:spacing w:before="480"/>
      <w:ind w:left="567"/>
      <w:jc w:val="center"/>
    </w:pPr>
    <w:rPr>
      <w:sz w:val="28"/>
      <w:szCs w:val="20"/>
      <w:lang w:eastAsia="en-US"/>
    </w:rPr>
  </w:style>
  <w:style w:type="paragraph" w:customStyle="1" w:styleId="LQpartHead">
    <w:name w:val="LQpartHead"/>
    <w:basedOn w:val="Normal"/>
    <w:next w:val="LQT1"/>
    <w:rsid w:val="00DE2966"/>
    <w:pPr>
      <w:keepNext/>
      <w:tabs>
        <w:tab w:val="center" w:pos="4167"/>
        <w:tab w:val="right" w:pos="8335"/>
      </w:tabs>
      <w:spacing w:before="120"/>
      <w:ind w:left="567"/>
      <w:jc w:val="center"/>
    </w:pPr>
    <w:rPr>
      <w:szCs w:val="20"/>
      <w:lang w:eastAsia="en-US"/>
    </w:rPr>
  </w:style>
  <w:style w:type="paragraph" w:customStyle="1" w:styleId="LQschedule">
    <w:name w:val="LQschedule"/>
    <w:basedOn w:val="Normal"/>
    <w:next w:val="LQscheduleHead"/>
    <w:rsid w:val="00DE2966"/>
    <w:pPr>
      <w:keepNext/>
      <w:tabs>
        <w:tab w:val="center" w:pos="4451"/>
        <w:tab w:val="right" w:pos="8335"/>
      </w:tabs>
      <w:spacing w:before="480" w:after="120"/>
      <w:ind w:left="567"/>
      <w:jc w:val="center"/>
    </w:pPr>
    <w:rPr>
      <w:sz w:val="30"/>
      <w:szCs w:val="20"/>
      <w:lang w:eastAsia="en-US"/>
    </w:rPr>
  </w:style>
  <w:style w:type="paragraph" w:customStyle="1" w:styleId="LQscheduleHead">
    <w:name w:val="LQscheduleHead"/>
    <w:basedOn w:val="Normal"/>
    <w:next w:val="LQT1"/>
    <w:rsid w:val="00DE2966"/>
    <w:pPr>
      <w:keepNext/>
      <w:tabs>
        <w:tab w:val="center" w:pos="4167"/>
        <w:tab w:val="right" w:pos="8335"/>
      </w:tabs>
      <w:spacing w:before="120" w:after="100"/>
      <w:ind w:left="567"/>
      <w:jc w:val="center"/>
    </w:pPr>
    <w:rPr>
      <w:sz w:val="28"/>
      <w:szCs w:val="20"/>
      <w:lang w:eastAsia="en-US"/>
    </w:rPr>
  </w:style>
  <w:style w:type="paragraph" w:customStyle="1" w:styleId="LQschedules">
    <w:name w:val="LQschedules"/>
    <w:basedOn w:val="Normal"/>
    <w:rsid w:val="00DE2966"/>
    <w:pPr>
      <w:keepNext/>
      <w:spacing w:before="480" w:after="480"/>
      <w:ind w:left="567"/>
      <w:jc w:val="center"/>
    </w:pPr>
    <w:rPr>
      <w:sz w:val="30"/>
      <w:szCs w:val="20"/>
      <w:lang w:eastAsia="en-US"/>
    </w:rPr>
  </w:style>
  <w:style w:type="paragraph" w:customStyle="1" w:styleId="LQsection">
    <w:name w:val="LQsection"/>
    <w:basedOn w:val="Normal"/>
    <w:next w:val="LQsectionHead"/>
    <w:rsid w:val="00DE2966"/>
    <w:pPr>
      <w:keepNext/>
      <w:tabs>
        <w:tab w:val="center" w:pos="4451"/>
        <w:tab w:val="right" w:pos="8335"/>
      </w:tabs>
      <w:spacing w:before="80"/>
      <w:ind w:left="567"/>
      <w:jc w:val="center"/>
    </w:pPr>
    <w:rPr>
      <w:sz w:val="20"/>
      <w:szCs w:val="20"/>
      <w:lang w:eastAsia="en-US"/>
    </w:rPr>
  </w:style>
  <w:style w:type="paragraph" w:customStyle="1" w:styleId="LQsectionHead">
    <w:name w:val="LQsectionHead"/>
    <w:basedOn w:val="Normal"/>
    <w:next w:val="LQT1"/>
    <w:rsid w:val="00DE2966"/>
    <w:pPr>
      <w:keepNext/>
      <w:spacing w:before="80" w:line="220" w:lineRule="atLeast"/>
      <w:ind w:left="567"/>
      <w:jc w:val="center"/>
    </w:pPr>
    <w:rPr>
      <w:i/>
      <w:sz w:val="21"/>
      <w:szCs w:val="20"/>
      <w:lang w:eastAsia="en-US"/>
    </w:rPr>
  </w:style>
  <w:style w:type="paragraph" w:customStyle="1" w:styleId="LQSublist1">
    <w:name w:val="LQSublist1"/>
    <w:basedOn w:val="Normal"/>
    <w:rsid w:val="00DE2966"/>
    <w:pPr>
      <w:spacing w:before="80" w:line="220" w:lineRule="atLeast"/>
      <w:ind w:left="1701" w:hanging="397"/>
      <w:jc w:val="both"/>
    </w:pPr>
    <w:rPr>
      <w:sz w:val="21"/>
      <w:szCs w:val="20"/>
      <w:lang w:eastAsia="en-US"/>
    </w:rPr>
  </w:style>
  <w:style w:type="paragraph" w:customStyle="1" w:styleId="LQSublist1Cont">
    <w:name w:val="LQSublist1 Cont"/>
    <w:basedOn w:val="Normal"/>
    <w:rsid w:val="00DE2966"/>
    <w:pPr>
      <w:spacing w:before="80" w:line="220" w:lineRule="atLeast"/>
      <w:ind w:left="1701"/>
      <w:jc w:val="both"/>
    </w:pPr>
    <w:rPr>
      <w:sz w:val="21"/>
      <w:szCs w:val="20"/>
      <w:lang w:eastAsia="en-US"/>
    </w:rPr>
  </w:style>
  <w:style w:type="paragraph" w:customStyle="1" w:styleId="LQsubPart">
    <w:name w:val="LQsubPart"/>
    <w:basedOn w:val="Normal"/>
    <w:next w:val="LQsubPartHead"/>
    <w:rsid w:val="00DE2966"/>
    <w:pPr>
      <w:keepNext/>
      <w:tabs>
        <w:tab w:val="center" w:pos="4451"/>
        <w:tab w:val="right" w:pos="8335"/>
      </w:tabs>
      <w:spacing w:before="120"/>
      <w:ind w:left="567"/>
      <w:jc w:val="center"/>
    </w:pPr>
    <w:rPr>
      <w:sz w:val="22"/>
      <w:szCs w:val="20"/>
      <w:lang w:eastAsia="en-US"/>
    </w:rPr>
  </w:style>
  <w:style w:type="paragraph" w:customStyle="1" w:styleId="LQsubPartHead">
    <w:name w:val="LQsubPartHead"/>
    <w:basedOn w:val="Normal"/>
    <w:next w:val="LQT1"/>
    <w:rsid w:val="00DE2966"/>
    <w:pPr>
      <w:keepNext/>
      <w:tabs>
        <w:tab w:val="center" w:pos="4167"/>
        <w:tab w:val="right" w:pos="8335"/>
      </w:tabs>
      <w:spacing w:before="120"/>
      <w:ind w:left="567"/>
      <w:jc w:val="center"/>
    </w:pPr>
    <w:rPr>
      <w:sz w:val="21"/>
      <w:szCs w:val="20"/>
      <w:lang w:eastAsia="en-US"/>
    </w:rPr>
  </w:style>
  <w:style w:type="paragraph" w:customStyle="1" w:styleId="LQsubSection">
    <w:name w:val="LQsubSection"/>
    <w:basedOn w:val="Normal"/>
    <w:next w:val="LQsubSectionHead"/>
    <w:rsid w:val="00DE2966"/>
    <w:pPr>
      <w:keepNext/>
      <w:tabs>
        <w:tab w:val="center" w:pos="4451"/>
        <w:tab w:val="right" w:pos="8335"/>
      </w:tabs>
      <w:spacing w:before="80"/>
      <w:ind w:left="567"/>
      <w:jc w:val="center"/>
    </w:pPr>
    <w:rPr>
      <w:sz w:val="18"/>
      <w:szCs w:val="20"/>
      <w:lang w:eastAsia="en-US"/>
    </w:rPr>
  </w:style>
  <w:style w:type="paragraph" w:customStyle="1" w:styleId="LQsubSectionHead">
    <w:name w:val="LQsubSectionHead"/>
    <w:basedOn w:val="Normal"/>
    <w:next w:val="LQT1"/>
    <w:rsid w:val="00DE2966"/>
    <w:pPr>
      <w:keepNext/>
      <w:spacing w:before="40" w:line="220" w:lineRule="atLeast"/>
      <w:ind w:left="567"/>
      <w:jc w:val="center"/>
    </w:pPr>
    <w:rPr>
      <w:i/>
      <w:sz w:val="20"/>
      <w:szCs w:val="20"/>
      <w:lang w:eastAsia="en-US"/>
    </w:rPr>
  </w:style>
  <w:style w:type="paragraph" w:customStyle="1" w:styleId="LQT1Indent">
    <w:name w:val="LQT1 Indent"/>
    <w:basedOn w:val="LQT1"/>
    <w:rsid w:val="00DE2966"/>
    <w:pPr>
      <w:ind w:firstLine="170"/>
    </w:pPr>
  </w:style>
  <w:style w:type="paragraph" w:customStyle="1" w:styleId="LQT3">
    <w:name w:val="LQT3"/>
    <w:basedOn w:val="LQT2"/>
    <w:rsid w:val="00DE2966"/>
    <w:pPr>
      <w:ind w:left="1304"/>
    </w:pPr>
  </w:style>
  <w:style w:type="paragraph" w:customStyle="1" w:styleId="LQT4">
    <w:name w:val="LQT4"/>
    <w:basedOn w:val="LQT3"/>
    <w:rsid w:val="00DE2966"/>
    <w:pPr>
      <w:ind w:left="1701"/>
    </w:pPr>
  </w:style>
  <w:style w:type="paragraph" w:customStyle="1" w:styleId="LQT5">
    <w:name w:val="LQT5"/>
    <w:basedOn w:val="LQT4"/>
    <w:rsid w:val="00DE2966"/>
    <w:pPr>
      <w:ind w:left="2268"/>
    </w:pPr>
  </w:style>
  <w:style w:type="paragraph" w:customStyle="1" w:styleId="LQTableCaption">
    <w:name w:val="LQTableCaption"/>
    <w:basedOn w:val="Normal"/>
    <w:next w:val="LQTableTopText"/>
    <w:rsid w:val="00DE2966"/>
    <w:pPr>
      <w:spacing w:after="120" w:line="220" w:lineRule="atLeast"/>
      <w:ind w:left="567"/>
    </w:pPr>
    <w:rPr>
      <w:b/>
      <w:sz w:val="21"/>
      <w:szCs w:val="20"/>
      <w:lang w:eastAsia="en-US"/>
    </w:rPr>
  </w:style>
  <w:style w:type="paragraph" w:customStyle="1" w:styleId="LQTableTopText">
    <w:name w:val="LQTableTopText"/>
    <w:basedOn w:val="Normal"/>
    <w:rsid w:val="00DE2966"/>
    <w:pPr>
      <w:spacing w:after="80" w:line="220" w:lineRule="atLeast"/>
      <w:ind w:left="567"/>
      <w:jc w:val="both"/>
    </w:pPr>
    <w:rPr>
      <w:sz w:val="21"/>
      <w:szCs w:val="20"/>
      <w:lang w:eastAsia="en-US"/>
    </w:rPr>
  </w:style>
  <w:style w:type="paragraph" w:customStyle="1" w:styleId="LQTableFoot">
    <w:name w:val="LQTableFoot"/>
    <w:basedOn w:val="Normal"/>
    <w:rsid w:val="00DE2966"/>
    <w:pPr>
      <w:spacing w:before="40" w:line="220" w:lineRule="atLeast"/>
      <w:ind w:left="567"/>
      <w:jc w:val="both"/>
    </w:pPr>
    <w:rPr>
      <w:sz w:val="20"/>
      <w:szCs w:val="20"/>
      <w:lang w:eastAsia="en-US"/>
    </w:rPr>
  </w:style>
  <w:style w:type="paragraph" w:customStyle="1" w:styleId="LQTableNumber">
    <w:name w:val="LQTableNumber"/>
    <w:basedOn w:val="LQTableCaption"/>
    <w:next w:val="LQTableCaption"/>
    <w:rsid w:val="00DE2966"/>
    <w:pPr>
      <w:spacing w:before="120"/>
    </w:pPr>
  </w:style>
  <w:style w:type="paragraph" w:customStyle="1" w:styleId="LQTOC10">
    <w:name w:val="LQTOC 10"/>
    <w:basedOn w:val="Normal"/>
    <w:rsid w:val="00DE2966"/>
    <w:pPr>
      <w:keepLines/>
      <w:tabs>
        <w:tab w:val="right" w:pos="1680"/>
        <w:tab w:val="left" w:pos="1800"/>
        <w:tab w:val="left" w:pos="2120"/>
        <w:tab w:val="left" w:pos="2245"/>
        <w:tab w:val="right" w:pos="2364"/>
        <w:tab w:val="left" w:pos="2688"/>
        <w:tab w:val="right" w:pos="8280"/>
      </w:tabs>
      <w:spacing w:after="40"/>
      <w:ind w:left="3255" w:right="720" w:hanging="2688"/>
    </w:pPr>
    <w:rPr>
      <w:sz w:val="21"/>
      <w:szCs w:val="20"/>
      <w:lang w:eastAsia="en-US"/>
    </w:rPr>
  </w:style>
  <w:style w:type="paragraph" w:customStyle="1" w:styleId="LQTOC11">
    <w:name w:val="LQTOC 11"/>
    <w:basedOn w:val="Normal"/>
    <w:rsid w:val="00DE2966"/>
    <w:pPr>
      <w:keepLines/>
      <w:tabs>
        <w:tab w:val="right" w:pos="1680"/>
        <w:tab w:val="left" w:pos="1800"/>
        <w:tab w:val="left" w:pos="2120"/>
        <w:tab w:val="right" w:pos="2245"/>
        <w:tab w:val="left" w:pos="2364"/>
        <w:tab w:val="right" w:pos="8280"/>
      </w:tabs>
      <w:spacing w:after="40"/>
      <w:ind w:left="2120" w:right="720" w:hanging="2120"/>
    </w:pPr>
    <w:rPr>
      <w:sz w:val="21"/>
      <w:szCs w:val="20"/>
      <w:lang w:eastAsia="en-US"/>
    </w:rPr>
  </w:style>
  <w:style w:type="paragraph" w:customStyle="1" w:styleId="LQTOC12">
    <w:name w:val="LQTOC 12"/>
    <w:basedOn w:val="Normal"/>
    <w:next w:val="LQTOC10"/>
    <w:rsid w:val="00DE2966"/>
    <w:pPr>
      <w:keepNext/>
      <w:spacing w:after="240"/>
      <w:ind w:left="567"/>
      <w:jc w:val="center"/>
    </w:pPr>
    <w:rPr>
      <w:szCs w:val="20"/>
      <w:lang w:eastAsia="en-US"/>
    </w:rPr>
  </w:style>
  <w:style w:type="paragraph" w:customStyle="1" w:styleId="LQTOC9Indent">
    <w:name w:val="LQTOC 9 Indent"/>
    <w:basedOn w:val="Normal"/>
    <w:rsid w:val="00DE2966"/>
    <w:pPr>
      <w:keepLines/>
      <w:tabs>
        <w:tab w:val="left" w:pos="1559"/>
        <w:tab w:val="right" w:pos="8277"/>
      </w:tabs>
      <w:spacing w:after="40"/>
      <w:ind w:left="1559" w:right="720" w:hanging="992"/>
      <w:jc w:val="both"/>
    </w:pPr>
    <w:rPr>
      <w:sz w:val="21"/>
      <w:szCs w:val="20"/>
      <w:lang w:eastAsia="en-US"/>
    </w:rPr>
  </w:style>
  <w:style w:type="paragraph" w:customStyle="1" w:styleId="Made">
    <w:name w:val="Made"/>
    <w:basedOn w:val="Normal"/>
    <w:next w:val="Laid"/>
    <w:link w:val="MadeChar"/>
    <w:rsid w:val="00DE2966"/>
    <w:pPr>
      <w:tabs>
        <w:tab w:val="left" w:pos="2438"/>
        <w:tab w:val="left" w:pos="2835"/>
        <w:tab w:val="left" w:pos="3232"/>
        <w:tab w:val="left" w:pos="3629"/>
        <w:tab w:val="right" w:pos="6804"/>
      </w:tabs>
      <w:spacing w:after="160" w:line="220" w:lineRule="atLeast"/>
      <w:ind w:left="1541" w:right="1541"/>
      <w:jc w:val="both"/>
    </w:pPr>
    <w:rPr>
      <w:i/>
      <w:sz w:val="21"/>
      <w:szCs w:val="20"/>
      <w:lang w:eastAsia="en-US"/>
    </w:rPr>
  </w:style>
  <w:style w:type="character" w:customStyle="1" w:styleId="MadeChar">
    <w:name w:val="Made Char"/>
    <w:link w:val="Made"/>
    <w:locked/>
    <w:rsid w:val="00DE2966"/>
    <w:rPr>
      <w:rFonts w:ascii="Times New Roman" w:eastAsia="Times New Roman" w:hAnsi="Times New Roman" w:cs="Times New Roman"/>
      <w:i/>
      <w:sz w:val="21"/>
      <w:szCs w:val="20"/>
    </w:rPr>
  </w:style>
  <w:style w:type="paragraph" w:customStyle="1" w:styleId="N1legal">
    <w:name w:val="N1legal"/>
    <w:basedOn w:val="Normal"/>
    <w:rsid w:val="00DE2966"/>
    <w:pPr>
      <w:spacing w:before="160" w:line="220" w:lineRule="atLeast"/>
      <w:ind w:firstLine="170"/>
      <w:jc w:val="both"/>
    </w:pPr>
    <w:rPr>
      <w:sz w:val="21"/>
      <w:szCs w:val="20"/>
      <w:lang w:eastAsia="en-US"/>
    </w:rPr>
  </w:style>
  <w:style w:type="paragraph" w:customStyle="1" w:styleId="N3-N4">
    <w:name w:val="N3-N4"/>
    <w:basedOn w:val="N3"/>
    <w:next w:val="N4"/>
    <w:rsid w:val="00DE2966"/>
    <w:pPr>
      <w:numPr>
        <w:ilvl w:val="0"/>
        <w:numId w:val="0"/>
      </w:numPr>
      <w:tabs>
        <w:tab w:val="right" w:pos="1020"/>
        <w:tab w:val="left" w:pos="1134"/>
      </w:tabs>
      <w:ind w:left="1134" w:hanging="794"/>
    </w:pPr>
  </w:style>
  <w:style w:type="paragraph" w:customStyle="1" w:styleId="N4">
    <w:name w:val="N4"/>
    <w:basedOn w:val="N3"/>
    <w:rsid w:val="00DE2966"/>
    <w:pPr>
      <w:numPr>
        <w:ilvl w:val="3"/>
      </w:numPr>
    </w:pPr>
  </w:style>
  <w:style w:type="paragraph" w:customStyle="1" w:styleId="N4-N5">
    <w:name w:val="N4-N5"/>
    <w:basedOn w:val="N4"/>
    <w:next w:val="N5"/>
    <w:rsid w:val="00DE2966"/>
    <w:pPr>
      <w:numPr>
        <w:ilvl w:val="0"/>
        <w:numId w:val="0"/>
      </w:numPr>
      <w:tabs>
        <w:tab w:val="right" w:pos="1021"/>
        <w:tab w:val="left" w:pos="1134"/>
        <w:tab w:val="left" w:pos="1701"/>
      </w:tabs>
      <w:ind w:left="1701" w:hanging="1701"/>
    </w:pPr>
  </w:style>
  <w:style w:type="paragraph" w:customStyle="1" w:styleId="N5">
    <w:name w:val="N5"/>
    <w:basedOn w:val="N4"/>
    <w:rsid w:val="00DE2966"/>
    <w:pPr>
      <w:numPr>
        <w:ilvl w:val="4"/>
      </w:numPr>
    </w:pPr>
  </w:style>
  <w:style w:type="paragraph" w:customStyle="1" w:styleId="Negative">
    <w:name w:val="Negative"/>
    <w:basedOn w:val="Normal"/>
    <w:next w:val="linespace"/>
    <w:rsid w:val="00DE2966"/>
    <w:pPr>
      <w:tabs>
        <w:tab w:val="left" w:pos="3232"/>
        <w:tab w:val="left" w:pos="3629"/>
        <w:tab w:val="right" w:pos="6804"/>
      </w:tabs>
      <w:spacing w:before="160" w:after="160" w:line="220" w:lineRule="atLeast"/>
      <w:ind w:left="1712" w:right="1542" w:hanging="170"/>
    </w:pPr>
    <w:rPr>
      <w:i/>
      <w:sz w:val="21"/>
      <w:szCs w:val="20"/>
      <w:lang w:eastAsia="en-US"/>
    </w:rPr>
  </w:style>
  <w:style w:type="paragraph" w:customStyle="1" w:styleId="NLQDefPara">
    <w:name w:val="NLQ Def Para"/>
    <w:basedOn w:val="LQDefPara"/>
    <w:rsid w:val="00DE2966"/>
    <w:pPr>
      <w:ind w:left="1474"/>
    </w:pPr>
  </w:style>
  <w:style w:type="paragraph" w:customStyle="1" w:styleId="NLQDisplayItem">
    <w:name w:val="NLQDisplayItem"/>
    <w:basedOn w:val="LQDisplayItem"/>
    <w:rsid w:val="00DE2966"/>
    <w:pPr>
      <w:ind w:left="1134"/>
    </w:pPr>
  </w:style>
  <w:style w:type="paragraph" w:customStyle="1" w:styleId="NLQH1">
    <w:name w:val="NLQH1"/>
    <w:basedOn w:val="LQH1"/>
    <w:next w:val="NLQN1"/>
    <w:rsid w:val="00DE2966"/>
    <w:pPr>
      <w:ind w:left="1134"/>
    </w:pPr>
  </w:style>
  <w:style w:type="paragraph" w:customStyle="1" w:styleId="NLQN1">
    <w:name w:val="NLQN1"/>
    <w:basedOn w:val="LQN1"/>
    <w:rsid w:val="00DE2966"/>
    <w:pPr>
      <w:ind w:left="1134"/>
    </w:pPr>
  </w:style>
  <w:style w:type="paragraph" w:customStyle="1" w:styleId="NLQH2">
    <w:name w:val="NLQH2"/>
    <w:basedOn w:val="LQH2"/>
    <w:next w:val="NLQN2"/>
    <w:rsid w:val="00DE2966"/>
    <w:pPr>
      <w:ind w:left="1304"/>
    </w:pPr>
  </w:style>
  <w:style w:type="paragraph" w:customStyle="1" w:styleId="NLQN2">
    <w:name w:val="NLQN2"/>
    <w:basedOn w:val="LQN2"/>
    <w:rsid w:val="00DE2966"/>
    <w:pPr>
      <w:ind w:left="1134"/>
    </w:pPr>
  </w:style>
  <w:style w:type="paragraph" w:customStyle="1" w:styleId="NLQH3">
    <w:name w:val="NLQH3"/>
    <w:basedOn w:val="LQH3"/>
    <w:next w:val="NLQN3"/>
    <w:rsid w:val="00DE2966"/>
    <w:pPr>
      <w:ind w:left="1474"/>
    </w:pPr>
  </w:style>
  <w:style w:type="paragraph" w:customStyle="1" w:styleId="NLQN3">
    <w:name w:val="NLQN3"/>
    <w:basedOn w:val="LQN3"/>
    <w:rsid w:val="00DE2966"/>
    <w:pPr>
      <w:ind w:left="1871"/>
    </w:pPr>
  </w:style>
  <w:style w:type="paragraph" w:customStyle="1" w:styleId="NLQList1">
    <w:name w:val="NLQList1"/>
    <w:basedOn w:val="LQList1"/>
    <w:rsid w:val="00DE2966"/>
    <w:pPr>
      <w:ind w:left="1871"/>
    </w:pPr>
  </w:style>
  <w:style w:type="paragraph" w:customStyle="1" w:styleId="NLQList1Cont">
    <w:name w:val="NLQList1 Cont"/>
    <w:basedOn w:val="LQList1Cont"/>
    <w:rsid w:val="00DE2966"/>
    <w:pPr>
      <w:ind w:left="1871"/>
    </w:pPr>
  </w:style>
  <w:style w:type="paragraph" w:customStyle="1" w:styleId="NLQN3-N4">
    <w:name w:val="NLQN3-N4"/>
    <w:basedOn w:val="NLQN3"/>
    <w:next w:val="NLQN4"/>
    <w:rsid w:val="00DE2966"/>
    <w:pPr>
      <w:tabs>
        <w:tab w:val="clear" w:pos="1304"/>
        <w:tab w:val="right" w:pos="2155"/>
        <w:tab w:val="left" w:pos="2268"/>
      </w:tabs>
      <w:ind w:left="2268" w:hanging="794"/>
    </w:pPr>
  </w:style>
  <w:style w:type="paragraph" w:customStyle="1" w:styleId="NLQN4">
    <w:name w:val="NLQN4"/>
    <w:basedOn w:val="LQN4"/>
    <w:rsid w:val="00DE2966"/>
    <w:pPr>
      <w:tabs>
        <w:tab w:val="clear" w:pos="1588"/>
        <w:tab w:val="clear" w:pos="1701"/>
        <w:tab w:val="right" w:pos="2155"/>
        <w:tab w:val="left" w:pos="2268"/>
      </w:tabs>
      <w:ind w:left="2268"/>
    </w:pPr>
  </w:style>
  <w:style w:type="paragraph" w:customStyle="1" w:styleId="NLQN4-N5">
    <w:name w:val="NLQN4-N5"/>
    <w:basedOn w:val="LQN4-N5"/>
    <w:next w:val="NLQN5"/>
    <w:rsid w:val="00DE2966"/>
    <w:pPr>
      <w:tabs>
        <w:tab w:val="clear" w:pos="1588"/>
        <w:tab w:val="clear" w:pos="1701"/>
        <w:tab w:val="right" w:pos="2155"/>
        <w:tab w:val="left" w:pos="2835"/>
      </w:tabs>
      <w:ind w:left="2835" w:hanging="2835"/>
    </w:pPr>
  </w:style>
  <w:style w:type="paragraph" w:customStyle="1" w:styleId="NLQN5">
    <w:name w:val="NLQN5"/>
    <w:basedOn w:val="LQN5"/>
    <w:rsid w:val="00DE2966"/>
    <w:pPr>
      <w:ind w:left="2835"/>
    </w:pPr>
  </w:style>
  <w:style w:type="paragraph" w:customStyle="1" w:styleId="NLQpart">
    <w:name w:val="NLQpart"/>
    <w:basedOn w:val="LQpart"/>
    <w:next w:val="NLQpartHead"/>
    <w:rsid w:val="00DE2966"/>
    <w:pPr>
      <w:tabs>
        <w:tab w:val="clear" w:pos="4451"/>
        <w:tab w:val="center" w:pos="4734"/>
      </w:tabs>
      <w:ind w:left="1134"/>
    </w:pPr>
  </w:style>
  <w:style w:type="paragraph" w:customStyle="1" w:styleId="NLQpartHead">
    <w:name w:val="NLQpartHead"/>
    <w:basedOn w:val="LQpartHead"/>
    <w:next w:val="NLQT1"/>
    <w:rsid w:val="00DE2966"/>
    <w:pPr>
      <w:ind w:left="1134"/>
    </w:pPr>
  </w:style>
  <w:style w:type="paragraph" w:customStyle="1" w:styleId="NLQT1">
    <w:name w:val="NLQT1"/>
    <w:basedOn w:val="LQT1"/>
    <w:rsid w:val="00DE2966"/>
    <w:pPr>
      <w:ind w:left="1134"/>
    </w:pPr>
  </w:style>
  <w:style w:type="paragraph" w:customStyle="1" w:styleId="NLQschedule">
    <w:name w:val="NLQschedule"/>
    <w:basedOn w:val="LQschedule"/>
    <w:next w:val="NLQscheduleHead"/>
    <w:rsid w:val="00DE2966"/>
    <w:pPr>
      <w:tabs>
        <w:tab w:val="clear" w:pos="4451"/>
        <w:tab w:val="center" w:pos="4734"/>
      </w:tabs>
      <w:ind w:left="1134"/>
    </w:pPr>
  </w:style>
  <w:style w:type="paragraph" w:customStyle="1" w:styleId="NLQscheduleHead">
    <w:name w:val="NLQscheduleHead"/>
    <w:basedOn w:val="LQscheduleHead"/>
    <w:next w:val="NLQT1"/>
    <w:rsid w:val="00DE2966"/>
    <w:pPr>
      <w:ind w:left="1134"/>
    </w:pPr>
  </w:style>
  <w:style w:type="paragraph" w:customStyle="1" w:styleId="NLQschedules">
    <w:name w:val="NLQschedules"/>
    <w:basedOn w:val="Normal"/>
    <w:rsid w:val="00DE2966"/>
    <w:pPr>
      <w:keepNext/>
      <w:spacing w:before="480" w:after="480"/>
      <w:ind w:left="1134"/>
      <w:jc w:val="center"/>
    </w:pPr>
    <w:rPr>
      <w:sz w:val="30"/>
      <w:szCs w:val="20"/>
      <w:lang w:eastAsia="en-US"/>
    </w:rPr>
  </w:style>
  <w:style w:type="paragraph" w:customStyle="1" w:styleId="NLQsection">
    <w:name w:val="NLQsection"/>
    <w:basedOn w:val="LQsection"/>
    <w:next w:val="NLQsectionHead"/>
    <w:rsid w:val="00DE2966"/>
    <w:pPr>
      <w:tabs>
        <w:tab w:val="clear" w:pos="4451"/>
        <w:tab w:val="center" w:pos="4734"/>
      </w:tabs>
      <w:ind w:left="1134"/>
    </w:pPr>
  </w:style>
  <w:style w:type="paragraph" w:customStyle="1" w:styleId="NLQsectionHead">
    <w:name w:val="NLQsectionHead"/>
    <w:basedOn w:val="LQsectionHead"/>
    <w:next w:val="NLQT1"/>
    <w:rsid w:val="00DE2966"/>
    <w:pPr>
      <w:ind w:left="1134"/>
    </w:pPr>
  </w:style>
  <w:style w:type="paragraph" w:customStyle="1" w:styleId="NLQSublist1">
    <w:name w:val="NLQSublist1"/>
    <w:basedOn w:val="LQSublist1"/>
    <w:rsid w:val="00DE2966"/>
    <w:pPr>
      <w:ind w:left="2308"/>
    </w:pPr>
  </w:style>
  <w:style w:type="paragraph" w:customStyle="1" w:styleId="NLQSublist1Cont">
    <w:name w:val="NLQSublist1 Cont"/>
    <w:basedOn w:val="LQSublist1Cont"/>
    <w:rsid w:val="00DE2966"/>
    <w:pPr>
      <w:ind w:left="2308"/>
    </w:pPr>
  </w:style>
  <w:style w:type="paragraph" w:customStyle="1" w:styleId="NLQsubPart">
    <w:name w:val="NLQsubPart"/>
    <w:basedOn w:val="LQsubPart"/>
    <w:next w:val="NLQsubPartHead"/>
    <w:rsid w:val="00DE2966"/>
    <w:pPr>
      <w:tabs>
        <w:tab w:val="clear" w:pos="4451"/>
        <w:tab w:val="center" w:pos="4734"/>
      </w:tabs>
      <w:ind w:left="1134"/>
    </w:pPr>
  </w:style>
  <w:style w:type="paragraph" w:customStyle="1" w:styleId="NLQsubPartHead">
    <w:name w:val="NLQsubPartHead"/>
    <w:basedOn w:val="LQsubPartHead"/>
    <w:next w:val="NLQT1"/>
    <w:rsid w:val="00DE2966"/>
    <w:pPr>
      <w:ind w:left="1134"/>
    </w:pPr>
  </w:style>
  <w:style w:type="paragraph" w:customStyle="1" w:styleId="NLQsubSection">
    <w:name w:val="NLQsubSection"/>
    <w:basedOn w:val="LQsubSection"/>
    <w:next w:val="NLQsubSectionHead"/>
    <w:rsid w:val="00DE2966"/>
    <w:pPr>
      <w:tabs>
        <w:tab w:val="clear" w:pos="4451"/>
        <w:tab w:val="center" w:pos="4734"/>
      </w:tabs>
      <w:ind w:left="1134"/>
    </w:pPr>
  </w:style>
  <w:style w:type="paragraph" w:customStyle="1" w:styleId="NLQsubSectionHead">
    <w:name w:val="NLQsubSectionHead"/>
    <w:basedOn w:val="LQsubSectionHead"/>
    <w:next w:val="NLQT1"/>
    <w:rsid w:val="00DE2966"/>
    <w:pPr>
      <w:ind w:left="1134"/>
    </w:pPr>
  </w:style>
  <w:style w:type="paragraph" w:customStyle="1" w:styleId="NLQT1Indent">
    <w:name w:val="NLQT1 Indent"/>
    <w:basedOn w:val="LQT1Indent"/>
    <w:rsid w:val="00DE2966"/>
    <w:pPr>
      <w:ind w:left="1134"/>
    </w:pPr>
  </w:style>
  <w:style w:type="paragraph" w:customStyle="1" w:styleId="NLQT2">
    <w:name w:val="NLQT2"/>
    <w:basedOn w:val="LQT2"/>
    <w:rsid w:val="00DE2966"/>
    <w:pPr>
      <w:ind w:left="1134"/>
    </w:pPr>
  </w:style>
  <w:style w:type="paragraph" w:customStyle="1" w:styleId="NLQT3">
    <w:name w:val="NLQT3"/>
    <w:basedOn w:val="LQT3"/>
    <w:rsid w:val="00DE2966"/>
    <w:pPr>
      <w:ind w:left="1871"/>
    </w:pPr>
  </w:style>
  <w:style w:type="paragraph" w:customStyle="1" w:styleId="NLQT4">
    <w:name w:val="NLQT4"/>
    <w:basedOn w:val="LQT4"/>
    <w:rsid w:val="00DE2966"/>
    <w:pPr>
      <w:ind w:left="2268"/>
    </w:pPr>
  </w:style>
  <w:style w:type="paragraph" w:customStyle="1" w:styleId="NLQT5">
    <w:name w:val="NLQT5"/>
    <w:basedOn w:val="LQT5"/>
    <w:rsid w:val="00DE2966"/>
    <w:pPr>
      <w:ind w:left="2835"/>
    </w:pPr>
  </w:style>
  <w:style w:type="paragraph" w:customStyle="1" w:styleId="NLQTableCaption">
    <w:name w:val="NLQTableCaption"/>
    <w:basedOn w:val="LQTableCaption"/>
    <w:next w:val="NLQTableTopText"/>
    <w:rsid w:val="00DE2966"/>
    <w:pPr>
      <w:ind w:left="1134"/>
    </w:pPr>
  </w:style>
  <w:style w:type="paragraph" w:customStyle="1" w:styleId="NLQTableTopText">
    <w:name w:val="NLQTableTopText"/>
    <w:basedOn w:val="LQTableTopText"/>
    <w:rsid w:val="00DE2966"/>
    <w:pPr>
      <w:ind w:left="1134"/>
    </w:pPr>
  </w:style>
  <w:style w:type="paragraph" w:customStyle="1" w:styleId="NLQTableFoot">
    <w:name w:val="NLQTableFoot"/>
    <w:basedOn w:val="LQTableFoot"/>
    <w:rsid w:val="00DE2966"/>
    <w:pPr>
      <w:ind w:left="1134"/>
    </w:pPr>
  </w:style>
  <w:style w:type="paragraph" w:customStyle="1" w:styleId="NLQTableNumber">
    <w:name w:val="NLQTableNumber"/>
    <w:basedOn w:val="LQTableNumber"/>
    <w:rsid w:val="00DE2966"/>
    <w:pPr>
      <w:ind w:left="1134"/>
    </w:pPr>
  </w:style>
  <w:style w:type="character" w:styleId="PageNumber">
    <w:name w:val="page number"/>
    <w:rsid w:val="00DE2966"/>
  </w:style>
  <w:style w:type="paragraph" w:customStyle="1" w:styleId="Part">
    <w:name w:val="Part"/>
    <w:basedOn w:val="Normal"/>
    <w:next w:val="PartHead"/>
    <w:rsid w:val="00DE2966"/>
    <w:pPr>
      <w:keepNext/>
      <w:tabs>
        <w:tab w:val="center" w:pos="4167"/>
        <w:tab w:val="right" w:pos="8335"/>
      </w:tabs>
      <w:spacing w:before="480"/>
      <w:jc w:val="center"/>
    </w:pPr>
    <w:rPr>
      <w:sz w:val="28"/>
      <w:szCs w:val="20"/>
      <w:lang w:eastAsia="en-US"/>
    </w:rPr>
  </w:style>
  <w:style w:type="paragraph" w:customStyle="1" w:styleId="PartHead">
    <w:name w:val="PartHead"/>
    <w:basedOn w:val="Part"/>
    <w:next w:val="T1"/>
    <w:rsid w:val="00DE2966"/>
    <w:pPr>
      <w:spacing w:before="120"/>
    </w:pPr>
    <w:rPr>
      <w:sz w:val="24"/>
    </w:rPr>
  </w:style>
  <w:style w:type="paragraph" w:customStyle="1" w:styleId="QualHead">
    <w:name w:val="QualHead"/>
    <w:basedOn w:val="Normal"/>
    <w:rsid w:val="00DE2966"/>
    <w:pPr>
      <w:spacing w:line="220" w:lineRule="atLeast"/>
      <w:jc w:val="center"/>
    </w:pPr>
    <w:rPr>
      <w:sz w:val="21"/>
      <w:szCs w:val="20"/>
      <w:lang w:eastAsia="en-US"/>
    </w:rPr>
  </w:style>
  <w:style w:type="character" w:customStyle="1" w:styleId="Ref">
    <w:name w:val="Ref"/>
    <w:rsid w:val="00DE2966"/>
    <w:rPr>
      <w:sz w:val="21"/>
    </w:rPr>
  </w:style>
  <w:style w:type="paragraph" w:customStyle="1" w:styleId="Res">
    <w:name w:val="Res"/>
    <w:basedOn w:val="Pre"/>
    <w:next w:val="Pre"/>
    <w:rsid w:val="00DE2966"/>
    <w:rPr>
      <w:b/>
    </w:rPr>
  </w:style>
  <w:style w:type="paragraph" w:customStyle="1" w:styleId="Royal">
    <w:name w:val="Royal"/>
    <w:basedOn w:val="Normal"/>
    <w:next w:val="Pre"/>
    <w:rsid w:val="00DE2966"/>
    <w:pPr>
      <w:spacing w:after="220" w:line="220" w:lineRule="atLeast"/>
      <w:jc w:val="center"/>
    </w:pPr>
    <w:rPr>
      <w:sz w:val="21"/>
      <w:szCs w:val="20"/>
      <w:lang w:eastAsia="en-US"/>
    </w:rPr>
  </w:style>
  <w:style w:type="paragraph" w:customStyle="1" w:styleId="Schedule">
    <w:name w:val="Schedule"/>
    <w:basedOn w:val="Normal"/>
    <w:next w:val="ScheduleHead"/>
    <w:rsid w:val="00DE2966"/>
    <w:pPr>
      <w:keepNext/>
      <w:tabs>
        <w:tab w:val="center" w:pos="4167"/>
        <w:tab w:val="right" w:pos="8335"/>
      </w:tabs>
      <w:spacing w:before="480" w:after="120"/>
      <w:jc w:val="center"/>
    </w:pPr>
    <w:rPr>
      <w:sz w:val="30"/>
      <w:szCs w:val="20"/>
      <w:lang w:eastAsia="en-US"/>
    </w:rPr>
  </w:style>
  <w:style w:type="paragraph" w:customStyle="1" w:styleId="ScheduleHead">
    <w:name w:val="ScheduleHead"/>
    <w:basedOn w:val="Schedule"/>
    <w:next w:val="T1"/>
    <w:rsid w:val="00DE2966"/>
    <w:pPr>
      <w:spacing w:before="120" w:after="100"/>
    </w:pPr>
    <w:rPr>
      <w:sz w:val="28"/>
    </w:rPr>
  </w:style>
  <w:style w:type="paragraph" w:customStyle="1" w:styleId="Schedules">
    <w:name w:val="Schedules"/>
    <w:basedOn w:val="Normal"/>
    <w:rsid w:val="00DE2966"/>
    <w:pPr>
      <w:keepNext/>
      <w:spacing w:before="480" w:after="480"/>
      <w:jc w:val="center"/>
    </w:pPr>
    <w:rPr>
      <w:sz w:val="30"/>
      <w:szCs w:val="20"/>
      <w:lang w:eastAsia="en-US"/>
    </w:rPr>
  </w:style>
  <w:style w:type="paragraph" w:customStyle="1" w:styleId="Section">
    <w:name w:val="Section"/>
    <w:basedOn w:val="Normal"/>
    <w:next w:val="SectionHead"/>
    <w:rsid w:val="00DE2966"/>
    <w:pPr>
      <w:keepNext/>
      <w:tabs>
        <w:tab w:val="center" w:pos="4167"/>
        <w:tab w:val="right" w:pos="8335"/>
      </w:tabs>
      <w:spacing w:before="80"/>
      <w:jc w:val="center"/>
    </w:pPr>
    <w:rPr>
      <w:sz w:val="20"/>
      <w:szCs w:val="20"/>
      <w:lang w:eastAsia="en-US"/>
    </w:rPr>
  </w:style>
  <w:style w:type="paragraph" w:customStyle="1" w:styleId="SectionHead">
    <w:name w:val="SectionHead"/>
    <w:basedOn w:val="Normal"/>
    <w:next w:val="T1"/>
    <w:rsid w:val="00DE2966"/>
    <w:pPr>
      <w:keepNext/>
      <w:spacing w:before="80" w:line="220" w:lineRule="atLeast"/>
      <w:jc w:val="center"/>
    </w:pPr>
    <w:rPr>
      <w:i/>
      <w:sz w:val="21"/>
      <w:szCs w:val="20"/>
      <w:lang w:eastAsia="en-US"/>
    </w:rPr>
  </w:style>
  <w:style w:type="character" w:customStyle="1" w:styleId="SigAdd">
    <w:name w:val="Sig_Add"/>
    <w:rsid w:val="00DE2966"/>
  </w:style>
  <w:style w:type="character" w:customStyle="1" w:styleId="SigDate">
    <w:name w:val="Sig_Date"/>
    <w:rsid w:val="00DE2966"/>
  </w:style>
  <w:style w:type="character" w:customStyle="1" w:styleId="Sigsignatory">
    <w:name w:val="Sig_signatory"/>
    <w:rsid w:val="00DE2966"/>
  </w:style>
  <w:style w:type="character" w:customStyle="1" w:styleId="SigSignee">
    <w:name w:val="Sig_Signee"/>
    <w:rsid w:val="00DE2966"/>
    <w:rPr>
      <w:i/>
    </w:rPr>
  </w:style>
  <w:style w:type="character" w:customStyle="1" w:styleId="Sigtitle">
    <w:name w:val="Sig_title"/>
    <w:rsid w:val="00DE2966"/>
  </w:style>
  <w:style w:type="paragraph" w:customStyle="1" w:styleId="SigBlock">
    <w:name w:val="SigBlock"/>
    <w:basedOn w:val="Normal"/>
    <w:rsid w:val="00DE2966"/>
    <w:pPr>
      <w:keepLines/>
      <w:tabs>
        <w:tab w:val="right" w:pos="8280"/>
      </w:tabs>
      <w:spacing w:line="220" w:lineRule="atLeast"/>
    </w:pPr>
    <w:rPr>
      <w:sz w:val="21"/>
      <w:szCs w:val="20"/>
      <w:lang w:eastAsia="en-US"/>
    </w:rPr>
  </w:style>
  <w:style w:type="paragraph" w:styleId="Signature">
    <w:name w:val="Signature"/>
    <w:basedOn w:val="Normal"/>
    <w:link w:val="SignatureChar"/>
    <w:rsid w:val="00DE2966"/>
    <w:pPr>
      <w:spacing w:line="220" w:lineRule="atLeast"/>
      <w:ind w:left="4320"/>
      <w:jc w:val="both"/>
    </w:pPr>
    <w:rPr>
      <w:sz w:val="21"/>
      <w:szCs w:val="20"/>
      <w:lang w:eastAsia="en-US"/>
    </w:rPr>
  </w:style>
  <w:style w:type="character" w:customStyle="1" w:styleId="SignatureChar">
    <w:name w:val="Signature Char"/>
    <w:basedOn w:val="DefaultParagraphFont"/>
    <w:link w:val="Signature"/>
    <w:rsid w:val="00DE2966"/>
    <w:rPr>
      <w:rFonts w:ascii="Times New Roman" w:eastAsia="Times New Roman" w:hAnsi="Times New Roman" w:cs="Times New Roman"/>
      <w:sz w:val="21"/>
      <w:szCs w:val="20"/>
    </w:rPr>
  </w:style>
  <w:style w:type="paragraph" w:customStyle="1" w:styleId="StraddleHeader">
    <w:name w:val="StraddleHeader"/>
    <w:basedOn w:val="Normal"/>
    <w:rsid w:val="00DE2966"/>
    <w:pPr>
      <w:spacing w:before="40" w:line="220" w:lineRule="atLeast"/>
    </w:pPr>
    <w:rPr>
      <w:b/>
      <w:sz w:val="21"/>
      <w:szCs w:val="20"/>
      <w:lang w:eastAsia="en-US"/>
    </w:rPr>
  </w:style>
  <w:style w:type="paragraph" w:customStyle="1" w:styleId="Sublist1">
    <w:name w:val="Sublist1"/>
    <w:basedOn w:val="List1"/>
    <w:rsid w:val="00DE2966"/>
    <w:pPr>
      <w:ind w:left="1134"/>
    </w:pPr>
  </w:style>
  <w:style w:type="paragraph" w:customStyle="1" w:styleId="Sublist1Cont">
    <w:name w:val="Sublist1 Cont"/>
    <w:basedOn w:val="Sublist1"/>
    <w:rsid w:val="00DE2966"/>
    <w:pPr>
      <w:ind w:firstLine="0"/>
    </w:pPr>
  </w:style>
  <w:style w:type="paragraph" w:customStyle="1" w:styleId="SubPart">
    <w:name w:val="SubPart"/>
    <w:basedOn w:val="PartHead"/>
    <w:next w:val="SubPartHead"/>
    <w:rsid w:val="00DE2966"/>
    <w:rPr>
      <w:sz w:val="22"/>
    </w:rPr>
  </w:style>
  <w:style w:type="paragraph" w:customStyle="1" w:styleId="SubPartHead">
    <w:name w:val="SubPartHead"/>
    <w:basedOn w:val="SubPart"/>
    <w:next w:val="T1"/>
    <w:rsid w:val="00DE2966"/>
    <w:rPr>
      <w:sz w:val="21"/>
    </w:rPr>
  </w:style>
  <w:style w:type="paragraph" w:customStyle="1" w:styleId="SubSection">
    <w:name w:val="SubSection"/>
    <w:basedOn w:val="Section"/>
    <w:next w:val="SubSectionHead"/>
    <w:rsid w:val="00DE2966"/>
    <w:rPr>
      <w:sz w:val="18"/>
    </w:rPr>
  </w:style>
  <w:style w:type="paragraph" w:customStyle="1" w:styleId="SubSectionHead">
    <w:name w:val="SubSectionHead"/>
    <w:basedOn w:val="SectionHead"/>
    <w:next w:val="T1"/>
    <w:rsid w:val="00DE2966"/>
    <w:pPr>
      <w:spacing w:before="40"/>
    </w:pPr>
    <w:rPr>
      <w:sz w:val="20"/>
    </w:rPr>
  </w:style>
  <w:style w:type="paragraph" w:customStyle="1" w:styleId="T1Indent">
    <w:name w:val="T1 Indent"/>
    <w:basedOn w:val="T1"/>
    <w:rsid w:val="00DE2966"/>
    <w:pPr>
      <w:ind w:firstLine="170"/>
    </w:pPr>
  </w:style>
  <w:style w:type="paragraph" w:customStyle="1" w:styleId="T2">
    <w:name w:val="T2"/>
    <w:basedOn w:val="T1"/>
    <w:rsid w:val="00DE2966"/>
    <w:pPr>
      <w:spacing w:before="80"/>
    </w:pPr>
  </w:style>
  <w:style w:type="paragraph" w:customStyle="1" w:styleId="T3">
    <w:name w:val="T3"/>
    <w:basedOn w:val="T2"/>
    <w:rsid w:val="00DE2966"/>
    <w:pPr>
      <w:ind w:left="737"/>
    </w:pPr>
  </w:style>
  <w:style w:type="paragraph" w:customStyle="1" w:styleId="T4">
    <w:name w:val="T4"/>
    <w:basedOn w:val="T3"/>
    <w:rsid w:val="00DE2966"/>
    <w:pPr>
      <w:ind w:left="1134"/>
    </w:pPr>
  </w:style>
  <w:style w:type="paragraph" w:customStyle="1" w:styleId="T5">
    <w:name w:val="T5"/>
    <w:basedOn w:val="T4"/>
    <w:rsid w:val="00DE2966"/>
    <w:pPr>
      <w:ind w:left="1701"/>
    </w:pPr>
  </w:style>
  <w:style w:type="paragraph" w:customStyle="1" w:styleId="TableCaption">
    <w:name w:val="TableCaption"/>
    <w:basedOn w:val="Caption"/>
    <w:next w:val="TableTopText"/>
    <w:rsid w:val="00DE2966"/>
    <w:pPr>
      <w:spacing w:before="0"/>
      <w:jc w:val="left"/>
    </w:pPr>
  </w:style>
  <w:style w:type="paragraph" w:customStyle="1" w:styleId="TableTopText">
    <w:name w:val="TableTopText"/>
    <w:basedOn w:val="Normal"/>
    <w:rsid w:val="00DE2966"/>
    <w:pPr>
      <w:spacing w:after="80" w:line="220" w:lineRule="atLeast"/>
      <w:jc w:val="both"/>
    </w:pPr>
    <w:rPr>
      <w:sz w:val="21"/>
      <w:szCs w:val="20"/>
      <w:lang w:eastAsia="en-US"/>
    </w:rPr>
  </w:style>
  <w:style w:type="paragraph" w:customStyle="1" w:styleId="TableFoot">
    <w:name w:val="TableFoot"/>
    <w:basedOn w:val="Normal"/>
    <w:rsid w:val="00DE2966"/>
    <w:pPr>
      <w:spacing w:before="40" w:line="220" w:lineRule="atLeast"/>
      <w:jc w:val="both"/>
    </w:pPr>
    <w:rPr>
      <w:sz w:val="20"/>
      <w:szCs w:val="20"/>
      <w:lang w:eastAsia="en-US"/>
    </w:rPr>
  </w:style>
  <w:style w:type="character" w:customStyle="1" w:styleId="TableFootRef">
    <w:name w:val="TableFootRef"/>
    <w:rsid w:val="00DE2966"/>
    <w:rPr>
      <w:vertAlign w:val="superscript"/>
    </w:rPr>
  </w:style>
  <w:style w:type="paragraph" w:customStyle="1" w:styleId="TableNumber">
    <w:name w:val="TableNumber"/>
    <w:basedOn w:val="TableCaption"/>
    <w:next w:val="TableCaption"/>
    <w:rsid w:val="00DE2966"/>
    <w:pPr>
      <w:spacing w:before="120"/>
    </w:pPr>
  </w:style>
  <w:style w:type="paragraph" w:customStyle="1" w:styleId="TableText">
    <w:name w:val="TableText"/>
    <w:basedOn w:val="Normal"/>
    <w:rsid w:val="00DE2966"/>
    <w:pPr>
      <w:spacing w:before="20" w:line="220" w:lineRule="atLeast"/>
    </w:pPr>
    <w:rPr>
      <w:sz w:val="21"/>
      <w:szCs w:val="20"/>
      <w:lang w:eastAsia="en-US"/>
    </w:rPr>
  </w:style>
  <w:style w:type="paragraph" w:styleId="Title">
    <w:name w:val="Title"/>
    <w:basedOn w:val="Normal"/>
    <w:link w:val="TitleChar"/>
    <w:qFormat/>
    <w:rsid w:val="00DE2966"/>
    <w:pPr>
      <w:spacing w:after="600"/>
      <w:jc w:val="center"/>
    </w:pPr>
    <w:rPr>
      <w:kern w:val="28"/>
      <w:sz w:val="32"/>
      <w:szCs w:val="20"/>
      <w:lang w:eastAsia="en-US"/>
    </w:rPr>
  </w:style>
  <w:style w:type="character" w:customStyle="1" w:styleId="TitleChar">
    <w:name w:val="Title Char"/>
    <w:basedOn w:val="DefaultParagraphFont"/>
    <w:link w:val="Title"/>
    <w:rsid w:val="00DE2966"/>
    <w:rPr>
      <w:rFonts w:ascii="Times New Roman" w:eastAsia="Times New Roman" w:hAnsi="Times New Roman" w:cs="Times New Roman"/>
      <w:kern w:val="28"/>
      <w:sz w:val="32"/>
      <w:szCs w:val="20"/>
    </w:rPr>
  </w:style>
  <w:style w:type="paragraph" w:customStyle="1" w:styleId="TOC10">
    <w:name w:val="TOC 10"/>
    <w:basedOn w:val="TOC9"/>
    <w:rsid w:val="00DE2966"/>
    <w:pPr>
      <w:tabs>
        <w:tab w:val="clear" w:pos="576"/>
        <w:tab w:val="right" w:pos="1680"/>
        <w:tab w:val="left" w:pos="1800"/>
        <w:tab w:val="left" w:pos="2120"/>
      </w:tabs>
      <w:ind w:left="2120" w:hanging="2120"/>
      <w:jc w:val="left"/>
    </w:pPr>
  </w:style>
  <w:style w:type="paragraph" w:customStyle="1" w:styleId="TOC11">
    <w:name w:val="TOC 11"/>
    <w:basedOn w:val="TOC10"/>
    <w:rsid w:val="00DE2966"/>
  </w:style>
  <w:style w:type="paragraph" w:customStyle="1" w:styleId="TOC12">
    <w:name w:val="TOC 12"/>
    <w:next w:val="TOC10"/>
    <w:rsid w:val="00DE2966"/>
    <w:pPr>
      <w:keepNext/>
      <w:spacing w:after="240" w:line="240" w:lineRule="auto"/>
      <w:jc w:val="center"/>
    </w:pPr>
    <w:rPr>
      <w:rFonts w:ascii="Times New Roman" w:eastAsia="Times New Roman" w:hAnsi="Times New Roman" w:cs="Times New Roman"/>
      <w:sz w:val="24"/>
      <w:szCs w:val="20"/>
    </w:rPr>
  </w:style>
  <w:style w:type="paragraph" w:styleId="TOC7">
    <w:name w:val="toc 7"/>
    <w:basedOn w:val="Normal"/>
    <w:next w:val="Normal"/>
    <w:autoRedefine/>
    <w:semiHidden/>
    <w:rsid w:val="00DE2966"/>
    <w:pPr>
      <w:tabs>
        <w:tab w:val="right" w:pos="7938"/>
      </w:tabs>
      <w:spacing w:before="80" w:after="80" w:line="220" w:lineRule="atLeast"/>
      <w:jc w:val="center"/>
    </w:pPr>
    <w:rPr>
      <w:noProof/>
      <w:sz w:val="25"/>
      <w:szCs w:val="20"/>
      <w:lang w:eastAsia="en-US"/>
    </w:rPr>
  </w:style>
  <w:style w:type="paragraph" w:styleId="TOC8">
    <w:name w:val="toc 8"/>
    <w:basedOn w:val="Normal"/>
    <w:next w:val="Normal"/>
    <w:autoRedefine/>
    <w:semiHidden/>
    <w:rsid w:val="00DE2966"/>
    <w:pPr>
      <w:tabs>
        <w:tab w:val="right" w:pos="7938"/>
      </w:tabs>
      <w:spacing w:after="80" w:line="220" w:lineRule="atLeast"/>
      <w:jc w:val="center"/>
    </w:pPr>
    <w:rPr>
      <w:noProof/>
      <w:szCs w:val="20"/>
      <w:lang w:eastAsia="en-US"/>
    </w:rPr>
  </w:style>
  <w:style w:type="paragraph" w:customStyle="1" w:styleId="TOC9Indent">
    <w:name w:val="TOC 9 Indent"/>
    <w:basedOn w:val="Normal"/>
    <w:rsid w:val="00DE2966"/>
    <w:pPr>
      <w:keepLines/>
      <w:tabs>
        <w:tab w:val="left" w:pos="992"/>
        <w:tab w:val="right" w:pos="8277"/>
      </w:tabs>
      <w:spacing w:after="40"/>
      <w:ind w:left="992" w:right="720" w:hanging="992"/>
      <w:jc w:val="both"/>
    </w:pPr>
    <w:rPr>
      <w:sz w:val="21"/>
      <w:szCs w:val="20"/>
      <w:lang w:eastAsia="en-US"/>
    </w:rPr>
  </w:style>
  <w:style w:type="paragraph" w:customStyle="1" w:styleId="XNote">
    <w:name w:val="X_Note"/>
    <w:basedOn w:val="Normal"/>
    <w:rsid w:val="00DE2966"/>
    <w:pPr>
      <w:keepNext/>
      <w:spacing w:after="120" w:line="220" w:lineRule="atLeast"/>
      <w:jc w:val="center"/>
    </w:pPr>
    <w:rPr>
      <w:b/>
      <w:sz w:val="21"/>
      <w:szCs w:val="20"/>
      <w:lang w:eastAsia="en-US"/>
    </w:rPr>
  </w:style>
  <w:style w:type="paragraph" w:customStyle="1" w:styleId="XNotenote">
    <w:name w:val="X_Note_note"/>
    <w:basedOn w:val="Normal"/>
    <w:next w:val="T1"/>
    <w:rsid w:val="00DE2966"/>
    <w:pPr>
      <w:keepNext/>
      <w:spacing w:after="120" w:line="220" w:lineRule="atLeast"/>
      <w:jc w:val="center"/>
    </w:pPr>
    <w:rPr>
      <w:i/>
      <w:sz w:val="21"/>
      <w:szCs w:val="20"/>
      <w:lang w:eastAsia="en-US"/>
    </w:rPr>
  </w:style>
  <w:style w:type="paragraph" w:styleId="Footer">
    <w:name w:val="footer"/>
    <w:basedOn w:val="Normal"/>
    <w:link w:val="FooterChar"/>
    <w:rsid w:val="00DE2966"/>
    <w:pPr>
      <w:tabs>
        <w:tab w:val="center" w:pos="4153"/>
        <w:tab w:val="right" w:pos="8306"/>
      </w:tabs>
      <w:spacing w:line="220" w:lineRule="atLeast"/>
      <w:jc w:val="both"/>
    </w:pPr>
    <w:rPr>
      <w:sz w:val="21"/>
      <w:szCs w:val="20"/>
      <w:lang w:eastAsia="en-US"/>
    </w:rPr>
  </w:style>
  <w:style w:type="character" w:customStyle="1" w:styleId="FooterChar">
    <w:name w:val="Footer Char"/>
    <w:basedOn w:val="DefaultParagraphFont"/>
    <w:link w:val="Footer"/>
    <w:rsid w:val="00DE2966"/>
    <w:rPr>
      <w:rFonts w:ascii="Times New Roman" w:eastAsia="Times New Roman" w:hAnsi="Times New Roman" w:cs="Times New Roman"/>
      <w:sz w:val="21"/>
      <w:szCs w:val="20"/>
    </w:rPr>
  </w:style>
  <w:style w:type="paragraph" w:customStyle="1" w:styleId="Price">
    <w:name w:val="Price"/>
    <w:basedOn w:val="Normal"/>
    <w:rsid w:val="00DE2966"/>
    <w:pPr>
      <w:spacing w:before="600"/>
      <w:jc w:val="both"/>
    </w:pPr>
    <w:rPr>
      <w:sz w:val="20"/>
      <w:szCs w:val="20"/>
      <w:lang w:eastAsia="en-US"/>
    </w:rPr>
  </w:style>
  <w:style w:type="paragraph" w:customStyle="1" w:styleId="PrinterDetail">
    <w:name w:val="PrinterDetail"/>
    <w:basedOn w:val="Normal"/>
    <w:rsid w:val="00DE2966"/>
    <w:pPr>
      <w:spacing w:before="480"/>
      <w:jc w:val="both"/>
    </w:pPr>
    <w:rPr>
      <w:sz w:val="14"/>
      <w:szCs w:val="20"/>
      <w:lang w:eastAsia="en-US"/>
    </w:rPr>
  </w:style>
  <w:style w:type="paragraph" w:customStyle="1" w:styleId="Copyright">
    <w:name w:val="Copyright"/>
    <w:basedOn w:val="Normal"/>
    <w:rsid w:val="00DE2966"/>
    <w:pPr>
      <w:spacing w:after="80"/>
    </w:pPr>
    <w:rPr>
      <w:sz w:val="16"/>
    </w:rPr>
  </w:style>
  <w:style w:type="paragraph" w:customStyle="1" w:styleId="CopyrightLine">
    <w:name w:val="Copyright Line"/>
    <w:basedOn w:val="Normal"/>
    <w:rsid w:val="00DE2966"/>
    <w:pPr>
      <w:spacing w:line="220" w:lineRule="atLeast"/>
      <w:jc w:val="both"/>
    </w:pPr>
    <w:rPr>
      <w:sz w:val="16"/>
    </w:rPr>
  </w:style>
  <w:style w:type="character" w:styleId="Hyperlink">
    <w:name w:val="Hyperlink"/>
    <w:rsid w:val="00DE2966"/>
    <w:rPr>
      <w:color w:val="auto"/>
      <w:u w:val="none"/>
    </w:rPr>
  </w:style>
  <w:style w:type="paragraph" w:styleId="BalloonText">
    <w:name w:val="Balloon Text"/>
    <w:basedOn w:val="Normal"/>
    <w:link w:val="BalloonTextChar"/>
    <w:rsid w:val="00DE296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E2966"/>
    <w:rPr>
      <w:rFonts w:ascii="Tahoma" w:eastAsia="Times New Roman" w:hAnsi="Tahoma" w:cs="Tahoma"/>
      <w:sz w:val="16"/>
      <w:szCs w:val="16"/>
      <w:lang w:eastAsia="en-GB"/>
    </w:rPr>
  </w:style>
  <w:style w:type="character" w:customStyle="1" w:styleId="bold1">
    <w:name w:val="bold1"/>
    <w:rsid w:val="00DE2966"/>
    <w:rPr>
      <w:b/>
      <w:bCs/>
    </w:rPr>
  </w:style>
  <w:style w:type="paragraph" w:styleId="z-TopofForm">
    <w:name w:val="HTML Top of Form"/>
    <w:basedOn w:val="Normal"/>
    <w:next w:val="Normal"/>
    <w:link w:val="z-TopofFormChar"/>
    <w:hidden/>
    <w:uiPriority w:val="99"/>
    <w:unhideWhenUsed/>
    <w:rsid w:val="00DE2966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rsid w:val="00DE296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Revision">
    <w:name w:val="Revision"/>
    <w:hidden/>
    <w:uiPriority w:val="99"/>
    <w:semiHidden/>
    <w:rsid w:val="00DE29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DE2966"/>
    <w:pPr>
      <w:ind w:left="720"/>
    </w:pPr>
  </w:style>
  <w:style w:type="character" w:styleId="Emphasis">
    <w:name w:val="Emphasis"/>
    <w:qFormat/>
    <w:rsid w:val="00DE2966"/>
    <w:rPr>
      <w:i/>
      <w:iCs/>
    </w:rPr>
  </w:style>
  <w:style w:type="paragraph" w:customStyle="1" w:styleId="FormSubHeadingBefore6pt">
    <w:name w:val="FormSubHeading + Before:  6 pt"/>
    <w:aliases w:val="After:  6 pt,Line spacing:  At least 11 pt"/>
    <w:basedOn w:val="FormSubHeading"/>
    <w:rsid w:val="00DE2966"/>
    <w:pPr>
      <w:spacing w:before="120" w:after="120" w:line="220" w:lineRule="atLeast"/>
    </w:pPr>
    <w:rPr>
      <w:szCs w:val="24"/>
    </w:rPr>
  </w:style>
  <w:style w:type="paragraph" w:customStyle="1" w:styleId="reft">
    <w:name w:val="reft"/>
    <w:basedOn w:val="H3"/>
    <w:rsid w:val="00DE2966"/>
    <w:pPr>
      <w:pageBreakBefore/>
      <w:jc w:val="right"/>
    </w:pPr>
  </w:style>
  <w:style w:type="paragraph" w:styleId="NormalWeb">
    <w:name w:val="Normal (Web)"/>
    <w:basedOn w:val="Normal"/>
    <w:uiPriority w:val="99"/>
    <w:unhideWhenUsed/>
    <w:rsid w:val="00DE2966"/>
    <w:pPr>
      <w:spacing w:before="100" w:beforeAutospacing="1" w:after="100" w:afterAutospacing="1"/>
    </w:pPr>
  </w:style>
  <w:style w:type="paragraph" w:customStyle="1" w:styleId="PartLeft">
    <w:name w:val="Part + Left"/>
    <w:basedOn w:val="T1"/>
    <w:rsid w:val="00DE2966"/>
    <w:pPr>
      <w:tabs>
        <w:tab w:val="center" w:pos="2324"/>
        <w:tab w:val="right" w:pos="4649"/>
      </w:tabs>
      <w:jc w:val="left"/>
    </w:pPr>
  </w:style>
  <w:style w:type="paragraph" w:customStyle="1" w:styleId="lienspa">
    <w:name w:val="lienspa"/>
    <w:basedOn w:val="PartHead"/>
    <w:rsid w:val="00DE29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styles.xml" Id="rId3" /><Relationship Type="http://schemas.openxmlformats.org/officeDocument/2006/relationships/theme" Target="theme/theme1.xml" Id="rId7" /><Relationship Type="http://schemas.openxmlformats.org/officeDocument/2006/relationships/numbering" Target="numbering.xml" Id="rId2" /><Relationship Type="http://schemas.openxmlformats.org/officeDocument/2006/relationships/fontTable" Target="fontTable.xml" Id="rId6" /><Relationship Type="http://schemas.openxmlformats.org/officeDocument/2006/relationships/webSettings" Target="webSettings.xml" Id="rId5" /><Relationship Type="http://schemas.openxmlformats.org/officeDocument/2006/relationships/settings" Target="settings.xml" Id="rId4" /><Relationship Type="http://schemas.openxmlformats.org/officeDocument/2006/relationships/customXml" Target="/customXML/item2.xml" Id="R40ee056341c34eb1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2.xml.rels>&#65279;<?xml version="1.0" encoding="utf-8"?><Relationships xmlns="http://schemas.openxmlformats.org/package/2006/relationships"><Relationship Type="http://schemas.openxmlformats.org/officeDocument/2006/relationships/customXmlProps" Target="/customXML/itemProps2.xml" Id="Rd3c4172d526e4b2384ade4b889302c76" /></Relationships>
</file>

<file path=customXML/item2.xml><?xml version="1.0" encoding="utf-8"?>
<metadata xmlns="http://www.objective.com/ecm/document/metadata/FF3C5B18883D4E21973B57C2EEED7FD1" version="1.0.0">
  <systemFields>
    <field name="Objective-Id">
      <value order="0">A39213212</value>
    </field>
    <field name="Objective-Title">
      <value order="0">RHW24 - Notice of termination under landlord's break clause - fixed term standard contract with six month minimum notice period - welsh</value>
    </field>
    <field name="Objective-Description">
      <value order="0"/>
    </field>
    <field name="Objective-CreationStamp">
      <value order="0">2022-03-08T10:48:59Z</value>
    </field>
    <field name="Objective-IsApproved">
      <value order="0">false</value>
    </field>
    <field name="Objective-IsPublished">
      <value order="0">true</value>
    </field>
    <field name="Objective-DatePublished">
      <value order="0">2022-03-08T10:50:04Z</value>
    </field>
    <field name="Objective-ModificationStamp">
      <value order="0">2022-03-08T10:50:04Z</value>
    </field>
    <field name="Objective-Owner">
      <value order="0">Price, Mark (EPS - Focus)</value>
    </field>
    <field name="Objective-Path">
      <value order="0">Objective Global Folder:Business File Plan:Education &amp; Public Services (EPS):Education &amp; Public Services (EPS) - Housing &amp; Regeneration - Housing Policy:1 - Save:Housing Strategy and Legislation:Legislation:Renting Homes (Wales) Act 2016:Renting Homes (Wales) Act 2016 - Policy - Section 236 - Notices and Other Documents:Prescribed Forms and Notices for Website - Landlord Forms - Welsh</value>
    </field>
    <field name="Objective-Parent">
      <value order="0">Prescribed Forms and Notices for Website - Landlord Forms - Welsh</value>
    </field>
    <field name="Objective-State">
      <value order="0">Published</value>
    </field>
    <field name="Objective-VersionId">
      <value order="0">vA75918132</value>
    </field>
    <field name="Objective-Version">
      <value order="0">1.0</value>
    </field>
    <field name="Objective-VersionNumber">
      <value order="0">2</value>
    </field>
    <field name="Objective-VersionComment">
      <value order="0">Version 2</value>
    </field>
    <field name="Objective-FileNumber">
      <value order="0">qA1243619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2022-03-08T00:00:00Z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945</Words>
  <Characters>5393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6326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Price, Mark (EPS - Focus)</dc:creator>
  <cp:keywords/>
  <dc:description/>
  <cp:lastModifiedBy>Price, Mark (EPS - Focus)</cp:lastModifiedBy>
  <cp:revision>2</cp:revision>
  <dcterms:created xsi:type="dcterms:W3CDTF">2022-03-08T10:49:00Z</dcterms:created>
  <dcterms:modified xsi:type="dcterms:W3CDTF">2022-03-08T10:49:00Z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A39213212</vt:lpwstr>
  </property>
  <property fmtid="{D5CDD505-2E9C-101B-9397-08002B2CF9AE}" pid="4" name="Objective-Title">
    <vt:lpwstr>RHW24 - Notice of termination under landlord's break clause - fixed term standard contract with six month minimum notice period - welsh</vt:lpwstr>
  </property>
  <property fmtid="{D5CDD505-2E9C-101B-9397-08002B2CF9AE}" pid="5" name="Objective-Description">
    <vt:lpwstr/>
  </property>
  <property fmtid="{D5CDD505-2E9C-101B-9397-08002B2CF9AE}" pid="6" name="Objective-CreationStamp">
    <vt:filetime>2022-03-08T10:49:05Z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2022-03-08T10:50:04Z</vt:filetime>
  </property>
  <property fmtid="{D5CDD505-2E9C-101B-9397-08002B2CF9AE}" pid="10" name="Objective-ModificationStamp">
    <vt:filetime>2022-03-08T10:50:04Z</vt:filetime>
  </property>
  <property fmtid="{D5CDD505-2E9C-101B-9397-08002B2CF9AE}" pid="11" name="Objective-Owner">
    <vt:lpwstr>Price, Mark (EPS - Focus)</vt:lpwstr>
  </property>
  <property fmtid="{D5CDD505-2E9C-101B-9397-08002B2CF9AE}" pid="12" name="Objective-Path">
    <vt:lpwstr>Objective Global Folder:Business File Plan:Education &amp; Public Services (EPS):Education &amp; Public Services (EPS) - Housing &amp; Regeneration - Housing Policy:1 - Save:Housing Strategy and Legislation:Legislation:Renting Homes (Wales) Act 2016:Renting Homes (Wales) Act 2016 - Policy - Section 236 - Notices and Other Documents:Prescribed Forms and Notices for Website - Landlord Forms - Welsh:</vt:lpwstr>
  </property>
  <property fmtid="{D5CDD505-2E9C-101B-9397-08002B2CF9AE}" pid="13" name="Objective-Parent">
    <vt:lpwstr>Prescribed Forms and Notices for Website - Landlord Forms - Welsh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vA75918132</vt:lpwstr>
  </property>
  <property fmtid="{D5CDD505-2E9C-101B-9397-08002B2CF9AE}" pid="16" name="Objective-Version">
    <vt:lpwstr>1.0</vt:lpwstr>
  </property>
  <property fmtid="{D5CDD505-2E9C-101B-9397-08002B2CF9AE}" pid="17" name="Objective-VersionNumber">
    <vt:r8>2</vt:r8>
  </property>
  <property fmtid="{D5CDD505-2E9C-101B-9397-08002B2CF9AE}" pid="18" name="Objective-VersionComment">
    <vt:lpwstr>Version 2</vt:lpwstr>
  </property>
  <property fmtid="{D5CDD505-2E9C-101B-9397-08002B2CF9AE}" pid="19" name="Objective-FileNumber">
    <vt:lpwstr/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Date Acquired">
    <vt:filetime>2022-03-08T00:00:00Z</vt:filetime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</Properties>
</file>