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7A9" w:rsidRDefault="00FA77A9" w:rsidP="00C05577">
      <w:pPr>
        <w:pStyle w:val="Part"/>
        <w:pageBreakBefore/>
        <w:jc w:val="left"/>
        <w:rPr>
          <w:lang w:val="cy-GB"/>
        </w:rPr>
      </w:pPr>
      <w:r>
        <w:t xml:space="preserve">                                     </w:t>
      </w:r>
      <w:r w:rsidR="00CC6EC7" w:rsidRPr="00410FC9">
        <w:rPr>
          <w:lang w:val="cy-GB"/>
        </w:rPr>
        <w:t>FFURFLEN RHW21</w:t>
      </w:r>
    </w:p>
    <w:p w:rsidR="00CC6EC7" w:rsidRDefault="00CC6EC7" w:rsidP="00CC6EC7">
      <w:pPr>
        <w:rPr>
          <w:lang w:val="cy-GB" w:eastAsia="en-US"/>
        </w:rPr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688"/>
        <w:gridCol w:w="3703"/>
        <w:gridCol w:w="141"/>
        <w:gridCol w:w="100"/>
        <w:gridCol w:w="4436"/>
      </w:tblGrid>
      <w:tr w:rsidR="00CC6EC7" w:rsidRPr="00410FC9" w:rsidTr="004D2BFA">
        <w:trPr>
          <w:trHeight w:val="576"/>
        </w:trPr>
        <w:tc>
          <w:tcPr>
            <w:tcW w:w="5000" w:type="pct"/>
            <w:gridSpan w:val="5"/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CC6EC7" w:rsidRPr="00410FC9" w:rsidRDefault="00CC6EC7" w:rsidP="004D2BFA">
            <w:pPr>
              <w:jc w:val="center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 xml:space="preserve">HYSBYSIAD Y LANDLORD O HAWLIAD MEDDIANT AR SAIL ÔL-DDYLEDION RHENT DIFRIFOL: </w:t>
            </w:r>
            <w:r w:rsidRPr="00410FC9">
              <w:rPr>
                <w:b/>
                <w:lang w:val="cy-GB" w:eastAsia="en-US"/>
              </w:rPr>
              <w:t>CONTRACT SAFONOL RHAGARWEINIOL NEU GONTRACT SAFONOL YMDDYGIAD GWAHARDDEDIG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CC6EC7" w:rsidRPr="00410FC9" w:rsidTr="004D2BFA">
        <w:trPr>
          <w:trHeight w:val="416"/>
        </w:trPr>
        <w:tc>
          <w:tcPr>
            <w:tcW w:w="5000" w:type="pct"/>
            <w:gridSpan w:val="5"/>
          </w:tcPr>
          <w:p w:rsidR="00CC6EC7" w:rsidRPr="00410FC9" w:rsidRDefault="00CC6EC7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landlord i roi hysbysiad i ddeiliad contract safonol rhagarweiniol neu gontract safonol ymddygiad gwaharddedig o dan adran 182(1) o Ddeddf Rhentu Cartrefi (Cymru) 2016 fod y landlord yn bwriadu gwneud hawliad meddiant i’r llys ar sail ôl-ddyledion rhent difrifol.</w:t>
            </w:r>
          </w:p>
        </w:tc>
      </w:tr>
      <w:tr w:rsidR="00CC6EC7" w:rsidRPr="00410FC9" w:rsidTr="004D2BFA">
        <w:trPr>
          <w:trHeight w:val="80"/>
        </w:trPr>
        <w:tc>
          <w:tcPr>
            <w:tcW w:w="5000" w:type="pct"/>
            <w:gridSpan w:val="5"/>
            <w:shd w:val="clear" w:color="auto" w:fill="auto"/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CC6EC7" w:rsidRPr="00410FC9" w:rsidTr="004D2BFA">
        <w:trPr>
          <w:trHeight w:val="237"/>
        </w:trPr>
        <w:tc>
          <w:tcPr>
            <w:tcW w:w="2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</w:p>
        </w:tc>
        <w:tc>
          <w:tcPr>
            <w:tcW w:w="13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CC6EC7" w:rsidRPr="00410FC9" w:rsidTr="004D2BFA">
        <w:trPr>
          <w:trHeight w:val="1297"/>
        </w:trPr>
        <w:tc>
          <w:tcPr>
            <w:tcW w:w="2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3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</w:t>
            </w:r>
            <w:r>
              <w:rPr>
                <w:sz w:val="21"/>
                <w:szCs w:val="20"/>
                <w:lang w:val="cy-GB" w:eastAsia="en-US"/>
              </w:rPr>
              <w:t>(</w:t>
            </w:r>
            <w:proofErr w:type="spellStart"/>
            <w:r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>
              <w:rPr>
                <w:sz w:val="21"/>
                <w:szCs w:val="20"/>
                <w:lang w:val="cy-GB" w:eastAsia="en-US"/>
              </w:rPr>
              <w:t>)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</w:tc>
      </w:tr>
      <w:tr w:rsidR="00CC6EC7" w:rsidRPr="00410FC9" w:rsidTr="004D2BFA">
        <w:trPr>
          <w:trHeight w:val="7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CC6EC7" w:rsidRPr="00410FC9" w:rsidTr="004D2BFA">
        <w:trPr>
          <w:trHeight w:val="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CC6EC7" w:rsidRPr="00410FC9" w:rsidTr="004D2BFA">
        <w:trPr>
          <w:trHeight w:val="36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CC6EC7" w:rsidRPr="00410FC9" w:rsidTr="004D2BFA">
        <w:trPr>
          <w:trHeight w:val="7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CC6EC7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o Hawliad Meddiant</w:t>
            </w:r>
          </w:p>
        </w:tc>
      </w:tr>
      <w:tr w:rsidR="00CC6EC7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rhoi hysbysiad i chi, ddeiliad neu ddeiliaid y contract, fod y landlord yn bwriadu gwneud cais i’r llys am orchymyn sy’n ei gwneud yn ofynnol i chi ildio meddiant o’r annedd uchod ar sail ôl-ddyledion rhent difrifol. Mae manylion eich ôl-ddyledion rhent difrifol fel a ganlyn:</w:t>
            </w:r>
          </w:p>
          <w:p w:rsidR="00CC6EC7" w:rsidRPr="00410FC9" w:rsidRDefault="00CC6EC7" w:rsidP="004D2BFA">
            <w:pPr>
              <w:spacing w:before="40" w:after="12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Ticiwch fel y bo’n gymwys</w:t>
            </w:r>
            <w:r w:rsidRPr="00410FC9">
              <w:rPr>
                <w:sz w:val="21"/>
                <w:szCs w:val="20"/>
                <w:lang w:val="cy-GB" w:eastAsia="en-US"/>
              </w:rPr>
              <w:t>.</w:t>
            </w:r>
          </w:p>
        </w:tc>
      </w:tr>
      <w:tr w:rsidR="00CC6EC7" w:rsidRPr="00410FC9" w:rsidTr="004D2BFA">
        <w:tc>
          <w:tcPr>
            <w:tcW w:w="379" w:type="pct"/>
            <w:tcBorders>
              <w:left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21" w:type="pct"/>
            <w:gridSpan w:val="4"/>
            <w:tcBorders>
              <w:left w:val="nil"/>
              <w:right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 o leiaf wyth wythnos o rent heb ei dalu (pan fo’r rhent yn cael ei dalu bob wythnos/pythefnos/pedair wythnos)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CC6EC7" w:rsidRPr="00410FC9" w:rsidTr="004D2BFA">
        <w:tc>
          <w:tcPr>
            <w:tcW w:w="379" w:type="pct"/>
            <w:tcBorders>
              <w:left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21" w:type="pct"/>
            <w:gridSpan w:val="4"/>
            <w:tcBorders>
              <w:left w:val="nil"/>
              <w:right w:val="single" w:sz="4" w:space="0" w:color="auto"/>
            </w:tcBorders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 o leiaf </w:t>
            </w:r>
            <w:r>
              <w:rPr>
                <w:sz w:val="21"/>
                <w:szCs w:val="20"/>
                <w:lang w:val="cy-GB" w:eastAsia="en-US"/>
              </w:rPr>
              <w:t>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dau fis o rent heb ei dalu (pan fo’r rhent yn cael ei dalu yn fisol) 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CC6EC7" w:rsidRPr="00410FC9" w:rsidTr="004D2BFA">
        <w:trPr>
          <w:trHeight w:val="175"/>
        </w:trPr>
        <w:tc>
          <w:tcPr>
            <w:tcW w:w="379" w:type="pct"/>
            <w:tcBorders>
              <w:left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21" w:type="pct"/>
            <w:gridSpan w:val="4"/>
            <w:tcBorders>
              <w:left w:val="nil"/>
              <w:right w:val="single" w:sz="4" w:space="0" w:color="auto"/>
            </w:tcBorders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 o leiaf un chwarter o rent dros dri mis yn hwyr (pan fo’r rhent yn cael ei dalu’n chwarterol)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CC6EC7" w:rsidRPr="00410FC9" w:rsidTr="004D2BFA">
        <w:trPr>
          <w:trHeight w:val="253"/>
        </w:trPr>
        <w:tc>
          <w:tcPr>
            <w:tcW w:w="379" w:type="pct"/>
            <w:tcBorders>
              <w:left w:val="single" w:sz="4" w:space="0" w:color="auto"/>
              <w:bottom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21" w:type="pct"/>
            <w:gridSpan w:val="4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 o leiaf 25% o’r rhent dros dri mis yn hwyr (pan fo’r rhent yn cael e</w:t>
            </w:r>
            <w:r>
              <w:rPr>
                <w:sz w:val="21"/>
                <w:szCs w:val="20"/>
                <w:lang w:val="cy-GB" w:eastAsia="en-US"/>
              </w:rPr>
              <w:t>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dalu’n flynyddol)</w:t>
            </w:r>
          </w:p>
        </w:tc>
      </w:tr>
      <w:tr w:rsidR="00CC6EC7" w:rsidRPr="00410FC9" w:rsidTr="004D2BFA"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CC6EC7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Yr Hawl i Ofyn am Adolygiad</w:t>
            </w:r>
          </w:p>
        </w:tc>
      </w:tr>
      <w:tr w:rsidR="00CC6EC7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line="220" w:lineRule="atLeast"/>
              <w:rPr>
                <w:sz w:val="21"/>
                <w:szCs w:val="21"/>
                <w:lang w:eastAsia="en-US"/>
              </w:rPr>
            </w:pPr>
            <w:r w:rsidRPr="00410FC9">
              <w:rPr>
                <w:sz w:val="21"/>
                <w:szCs w:val="21"/>
                <w:lang w:val="cy-GB" w:eastAsia="en-US"/>
              </w:rPr>
              <w:t>Cewch chi, ddeiliad neu ddeiliaid y contract o dan adran 202(2) o Ddeddf Rhentu Cartrefi (Cymru) 2016, ofyn bod y landlord yn adolygu’r penderfyniad i roi’r hysbysiad hwn. Rhaid gofyn i’r landlord am adolygiad erbyn [</w:t>
            </w: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>dyddiad</w:t>
            </w:r>
            <w:r w:rsidRPr="00410FC9">
              <w:rPr>
                <w:sz w:val="21"/>
                <w:szCs w:val="21"/>
                <w:lang w:val="cy-GB" w:eastAsia="en-US"/>
              </w:rPr>
              <w:t xml:space="preserve">] ………………………… </w:t>
            </w:r>
          </w:p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1"/>
                <w:lang w:eastAsia="en-US"/>
              </w:rPr>
            </w:pPr>
          </w:p>
          <w:p w:rsidR="00CC6EC7" w:rsidRDefault="00CC6EC7" w:rsidP="004D2BFA">
            <w:pPr>
              <w:spacing w:after="40" w:line="259" w:lineRule="auto"/>
              <w:rPr>
                <w:i/>
                <w:iCs/>
                <w:sz w:val="21"/>
                <w:szCs w:val="21"/>
                <w:lang w:val="cy-GB" w:eastAsia="en-US"/>
              </w:rPr>
            </w:pP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 xml:space="preserve">Sylwer: Rhaid i’r dyddiad penodedig fod o leiaf 14 o ddiwrnodau ar ôl y diwrnod y mae’r landlord yn rhoi’r hysbysiad hwn i ddeiliad </w:t>
            </w:r>
            <w:r w:rsidRPr="006863C7">
              <w:rPr>
                <w:i/>
                <w:iCs/>
                <w:sz w:val="21"/>
                <w:szCs w:val="21"/>
                <w:lang w:val="cy-GB" w:eastAsia="en-US"/>
              </w:rPr>
              <w:t xml:space="preserve">neu ddeiliaid </w:t>
            </w: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>y contract.</w:t>
            </w:r>
          </w:p>
          <w:p w:rsidR="00CC6EC7" w:rsidRDefault="00CC6EC7" w:rsidP="004D2BFA">
            <w:pPr>
              <w:spacing w:after="40" w:line="259" w:lineRule="auto"/>
              <w:rPr>
                <w:i/>
                <w:iCs/>
                <w:sz w:val="21"/>
                <w:szCs w:val="21"/>
                <w:lang w:val="cy-GB" w:eastAsia="en-US"/>
              </w:rPr>
            </w:pPr>
          </w:p>
          <w:p w:rsidR="00CC6EC7" w:rsidRDefault="00CC6EC7" w:rsidP="004D2BFA">
            <w:pPr>
              <w:spacing w:after="40" w:line="259" w:lineRule="auto"/>
              <w:rPr>
                <w:i/>
                <w:iCs/>
                <w:sz w:val="21"/>
                <w:szCs w:val="21"/>
                <w:lang w:val="cy-GB" w:eastAsia="en-US"/>
              </w:rPr>
            </w:pPr>
          </w:p>
          <w:p w:rsidR="00CC6EC7" w:rsidRPr="00410FC9" w:rsidRDefault="00CC6EC7" w:rsidP="004D2BFA">
            <w:pPr>
              <w:spacing w:after="40" w:line="259" w:lineRule="auto"/>
              <w:rPr>
                <w:b/>
                <w:bCs/>
                <w:szCs w:val="20"/>
                <w:lang w:eastAsia="en-US"/>
              </w:rPr>
            </w:pPr>
            <w:bookmarkStart w:id="0" w:name="_GoBack"/>
            <w:bookmarkEnd w:id="0"/>
          </w:p>
        </w:tc>
      </w:tr>
      <w:tr w:rsidR="00CC6EC7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Default="00CC6EC7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</w:p>
          <w:p w:rsidR="00CC6EC7" w:rsidRDefault="00CC6EC7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</w:p>
          <w:p w:rsidR="00CC6EC7" w:rsidRPr="00410FC9" w:rsidRDefault="00CC6EC7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CC6EC7" w:rsidRPr="00410FC9" w:rsidTr="004D2BFA">
        <w:tc>
          <w:tcPr>
            <w:tcW w:w="24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501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C7" w:rsidRPr="00410FC9" w:rsidRDefault="00CC6EC7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CC6EC7" w:rsidRPr="00410FC9" w:rsidRDefault="00CC6EC7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CC6EC7" w:rsidRPr="00410FC9" w:rsidRDefault="00CC6EC7" w:rsidP="004D2BFA">
            <w:pPr>
              <w:spacing w:after="40" w:line="220" w:lineRule="atLeast"/>
              <w:rPr>
                <w:sz w:val="20"/>
                <w:szCs w:val="20"/>
                <w:lang w:eastAsia="en-US"/>
              </w:rPr>
            </w:pPr>
          </w:p>
        </w:tc>
      </w:tr>
      <w:tr w:rsidR="00CC6EC7" w:rsidRPr="00410FC9" w:rsidTr="004D2BFA">
        <w:tc>
          <w:tcPr>
            <w:tcW w:w="5000" w:type="pct"/>
            <w:gridSpan w:val="5"/>
          </w:tcPr>
          <w:p w:rsidR="00CC6EC7" w:rsidRPr="00410FC9" w:rsidRDefault="00CC6EC7" w:rsidP="004D2BFA">
            <w:pPr>
              <w:spacing w:before="120"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achosion yn dilyn yr hysbysiad hwn</w:t>
            </w:r>
          </w:p>
          <w:p w:rsidR="00CC6EC7" w:rsidRPr="00410FC9" w:rsidRDefault="00CC6EC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chaiff y landlord wneud hawliad meddiant cyn diwedd cyfnod o un mis sy’n dechrau â’r diwrnod y mae’r landlord yn rhoi’r hysbysiad hwn i ddeiliad neu ddeiliaid y contract, neu ar ôl i’r cyfnod o chwe mis sy’n dechrau â’r diwrnod hwnnw ddod i ben.</w:t>
            </w:r>
          </w:p>
          <w:p w:rsidR="00CC6EC7" w:rsidRPr="00410FC9" w:rsidRDefault="00CC6EC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</w:tc>
      </w:tr>
      <w:tr w:rsidR="00CC6EC7" w:rsidRPr="00410FC9" w:rsidTr="004D2BFA">
        <w:tc>
          <w:tcPr>
            <w:tcW w:w="5000" w:type="pct"/>
            <w:gridSpan w:val="5"/>
          </w:tcPr>
          <w:p w:rsidR="00CC6EC7" w:rsidRPr="00410FC9" w:rsidRDefault="00CC6EC7" w:rsidP="004D2BFA">
            <w:pPr>
              <w:spacing w:before="40"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Canllawiau i ddeiliaid contract</w:t>
            </w:r>
          </w:p>
          <w:p w:rsidR="00CC6EC7" w:rsidRPr="00410FC9" w:rsidRDefault="00CC6EC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Mae’r hysbysiad hwn yn dweud wrthych fod eich landlord yn bwriadu dechrau achos i adennill meddiant o’r annedd a nodir yn Rhan C. Dylech ddarllen yr hysbysiad yn ofalus a gofyn am gyngor ynghylch eich amgylchiadau cyn gynted â phosibl.</w:t>
            </w:r>
          </w:p>
          <w:p w:rsidR="00CC6EC7" w:rsidRPr="00410FC9" w:rsidRDefault="00CC6EC7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:rsidR="00CC6EC7" w:rsidRPr="00410FC9" w:rsidRDefault="00CC6EC7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 dyddiad cynharaf y gall achosion adennill meddiant ddechrau yw </w:t>
            </w:r>
            <w:r>
              <w:rPr>
                <w:sz w:val="20"/>
                <w:szCs w:val="20"/>
                <w:lang w:val="cy-GB" w:eastAsia="en-US"/>
              </w:rPr>
              <w:t>un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mis o ddyddiad yr hysbysiad hwn.</w:t>
            </w:r>
          </w:p>
          <w:p w:rsidR="00CC6EC7" w:rsidRPr="00410FC9" w:rsidRDefault="00CC6EC7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:rsidR="00CC6EC7" w:rsidRPr="00410FC9" w:rsidRDefault="00CC6EC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oes gennych unrhyw amheuon neu os oes arnoch angen cyngor ynghylch unrhyw agwedd ar yr hysbysiad hwn,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</w:t>
            </w:r>
          </w:p>
        </w:tc>
      </w:tr>
    </w:tbl>
    <w:p w:rsidR="00CC6EC7" w:rsidRPr="00CC6EC7" w:rsidRDefault="00CC6EC7" w:rsidP="00CC6EC7">
      <w:pPr>
        <w:rPr>
          <w:lang w:val="cy-GB" w:eastAsia="en-US"/>
        </w:rPr>
      </w:pPr>
    </w:p>
    <w:sectPr w:rsidR="00CC6EC7" w:rsidRPr="00CC6E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7A9"/>
    <w:rsid w:val="00404DAC"/>
    <w:rsid w:val="007E2476"/>
    <w:rsid w:val="009C56C7"/>
    <w:rsid w:val="00C05577"/>
    <w:rsid w:val="00CC6EC7"/>
    <w:rsid w:val="00D06BB7"/>
    <w:rsid w:val="00FA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1AE30"/>
  <w15:chartTrackingRefBased/>
  <w15:docId w15:val="{43784C1F-8391-47DD-8382-E2573573C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77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FA77A9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FA77A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FA77A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FA77A9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FA77A9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FA77A9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5342ee9882714a5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A39212777</value>
    </field>
    <field name="Objective-Title">
      <value order="0">RHW21 - Landlord's notice of possession claim on the groud of serious rent arrears - introductory standard contract or prohibited conduct standard contract - welsh</value>
    </field>
    <field name="Objective-Description">
      <value order="0"/>
    </field>
    <field name="Objective-CreationStamp">
      <value order="0">2022-03-08T10:39:50Z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2022-03-08T10:40:29Z</value>
    </field>
    <field name="Objective-ModificationStamp">
      <value order="0">2022-03-08T10:40:29Z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vA75917411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2022-03-08T10:39:00Z</dcterms:created>
  <dcterms:modified xsi:type="dcterms:W3CDTF">2022-03-08T10:39:00Z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A39212777</vt:lpwstr>
  </property>
  <property fmtid="{D5CDD505-2E9C-101B-9397-08002B2CF9AE}" pid="4" name="Objective-Title">
    <vt:lpwstr>RHW21 - Landlord's notice of possession claim on the groud of serious rent arrears - introductory standard contract or prohibited conduct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2022-03-08T10:39:56Z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2022-03-08T10:40:29Z</vt:filetime>
  </property>
  <property fmtid="{D5CDD505-2E9C-101B-9397-08002B2CF9AE}" pid="10" name="Objective-ModificationStamp">
    <vt:filetime>2022-03-08T10:40:29Z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vA75917411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