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F7E" w:rsidRPr="003A3A5B" w:rsidRDefault="00D31F7E" w:rsidP="00D31F7E">
      <w:pPr>
        <w:pStyle w:val="Part"/>
        <w:pageBreakBefore/>
        <w:jc w:val="left"/>
        <w:rPr>
          <w:rStyle w:val="Ref"/>
        </w:rPr>
      </w:pPr>
      <w:r>
        <w:t xml:space="preserve">                              </w:t>
      </w:r>
      <w:r w:rsidR="00EA157F" w:rsidRPr="00410FC9">
        <w:rPr>
          <w:lang w:val="cy-GB"/>
        </w:rPr>
        <w:t>FFURFLEN RHW20</w:t>
      </w:r>
      <w:r w:rsidRPr="003A3A5B">
        <w:tab/>
      </w:r>
    </w:p>
    <w:p w:rsidR="00D31F7E" w:rsidRDefault="00D31F7E" w:rsidP="00D31F7E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687"/>
        <w:gridCol w:w="3702"/>
        <w:gridCol w:w="143"/>
        <w:gridCol w:w="98"/>
        <w:gridCol w:w="4396"/>
        <w:gridCol w:w="42"/>
      </w:tblGrid>
      <w:tr w:rsidR="00EA157F" w:rsidRPr="00410FC9" w:rsidTr="004D2BFA">
        <w:trPr>
          <w:trHeight w:val="576"/>
        </w:trPr>
        <w:tc>
          <w:tcPr>
            <w:tcW w:w="5000" w:type="pct"/>
            <w:gridSpan w:val="6"/>
          </w:tcPr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EA157F" w:rsidRPr="00410FC9" w:rsidRDefault="00EA157F" w:rsidP="004D2BFA">
            <w:pPr>
              <w:jc w:val="center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HYSBYSIAD O HAWLIAD MEDDIANT AR SAIL ÔL-DDYLEDION RHENT DIFRIFOL: CONTRACT SAFONOL</w:t>
            </w:r>
            <w:r w:rsidRPr="00410FC9">
              <w:rPr>
                <w:lang w:val="cy-GB" w:eastAsia="en-US"/>
              </w:rPr>
              <w:t xml:space="preserve"> </w:t>
            </w:r>
            <w:r w:rsidRPr="00410FC9">
              <w:rPr>
                <w:b/>
                <w:lang w:val="cy-GB" w:eastAsia="en-US"/>
              </w:rPr>
              <w:t>(HEBLAW CONTRACT SAFONOL RHAGARWEINIOL NEU GONTRACT SAFONOL YMDDYGIAD GWAHARDDEDIG)</w:t>
            </w: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EA157F" w:rsidRPr="00410FC9" w:rsidTr="004D2BFA">
        <w:trPr>
          <w:trHeight w:val="416"/>
        </w:trPr>
        <w:tc>
          <w:tcPr>
            <w:tcW w:w="5000" w:type="pct"/>
            <w:gridSpan w:val="6"/>
          </w:tcPr>
          <w:p w:rsidR="00EA157F" w:rsidRPr="00410FC9" w:rsidRDefault="00EA157F" w:rsidP="004D2BFA">
            <w:pPr>
              <w:spacing w:line="220" w:lineRule="atLeast"/>
              <w:jc w:val="center"/>
              <w:rPr>
                <w:i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Mae’r ffurflen hon i’w defnyddio gan landlord i roi hysbysiad i ddeiliad contract safonol (heblaw deiliaid contract safonol rhagarweiniol neu gontract safonol ymddygiad gwaharddedig) o dan adran 182(1) neu 188(1) o Ddeddf Rhentu Cartrefi (Cymru) 2016 fod y landlord yn bwriadu gwneud hawliad meddiant i’r llys.</w:t>
            </w:r>
          </w:p>
        </w:tc>
      </w:tr>
      <w:tr w:rsidR="00EA157F" w:rsidRPr="00410FC9" w:rsidTr="004D2BFA">
        <w:trPr>
          <w:trHeight w:val="80"/>
        </w:trPr>
        <w:tc>
          <w:tcPr>
            <w:tcW w:w="5000" w:type="pct"/>
            <w:gridSpan w:val="6"/>
            <w:shd w:val="clear" w:color="auto" w:fill="auto"/>
          </w:tcPr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EA157F" w:rsidRPr="00410FC9" w:rsidTr="004D2BFA">
        <w:trPr>
          <w:trHeight w:val="237"/>
        </w:trPr>
        <w:tc>
          <w:tcPr>
            <w:tcW w:w="2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7F" w:rsidRPr="00410FC9" w:rsidRDefault="00EA157F" w:rsidP="004D2BFA">
            <w:pPr>
              <w:spacing w:after="40" w:line="259" w:lineRule="auto"/>
              <w:ind w:left="720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Landlord</w:t>
            </w:r>
          </w:p>
        </w:tc>
        <w:tc>
          <w:tcPr>
            <w:tcW w:w="13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7F" w:rsidRPr="00410FC9" w:rsidRDefault="00EA157F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EA157F" w:rsidRPr="00410FC9" w:rsidTr="004D2BFA">
        <w:trPr>
          <w:trHeight w:val="1297"/>
        </w:trPr>
        <w:tc>
          <w:tcPr>
            <w:tcW w:w="2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7F" w:rsidRPr="00410FC9" w:rsidRDefault="00EA157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EA157F" w:rsidRPr="00410FC9" w:rsidRDefault="00EA157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3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7F" w:rsidRPr="00410FC9" w:rsidRDefault="00EA157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</w:t>
            </w:r>
            <w:r>
              <w:rPr>
                <w:sz w:val="21"/>
                <w:szCs w:val="20"/>
                <w:lang w:val="cy-GB" w:eastAsia="en-US"/>
              </w:rPr>
              <w:t>(</w:t>
            </w:r>
            <w:proofErr w:type="spellStart"/>
            <w:r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>
              <w:rPr>
                <w:sz w:val="21"/>
                <w:szCs w:val="20"/>
                <w:lang w:val="cy-GB" w:eastAsia="en-US"/>
              </w:rPr>
              <w:t>)</w:t>
            </w:r>
            <w:r w:rsidRPr="00410FC9">
              <w:rPr>
                <w:sz w:val="21"/>
                <w:szCs w:val="20"/>
                <w:lang w:val="cy-GB" w:eastAsia="en-US"/>
              </w:rPr>
              <w:t>:</w:t>
            </w:r>
          </w:p>
        </w:tc>
      </w:tr>
      <w:tr w:rsidR="00EA157F" w:rsidRPr="00410FC9" w:rsidTr="004D2BFA">
        <w:trPr>
          <w:trHeight w:val="70"/>
        </w:trPr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EA157F" w:rsidRPr="00410FC9" w:rsidTr="004D2BFA">
        <w:trPr>
          <w:trHeight w:val="7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7F" w:rsidRPr="00410FC9" w:rsidRDefault="00EA157F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Annedd</w:t>
            </w:r>
          </w:p>
        </w:tc>
      </w:tr>
      <w:tr w:rsidR="00EA157F" w:rsidRPr="00410FC9" w:rsidTr="004D2BFA">
        <w:trPr>
          <w:trHeight w:val="362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7F" w:rsidRPr="00410FC9" w:rsidRDefault="00EA157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EA157F" w:rsidRPr="00410FC9" w:rsidTr="004D2BFA">
        <w:trPr>
          <w:trHeight w:val="70"/>
        </w:trPr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EA157F" w:rsidRPr="00410FC9" w:rsidTr="004D2BFA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7F" w:rsidRPr="00410FC9" w:rsidRDefault="00EA157F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Hysbysiad o Hawliad Meddiant</w:t>
            </w:r>
          </w:p>
        </w:tc>
      </w:tr>
      <w:tr w:rsidR="00EA157F" w:rsidRPr="00410FC9" w:rsidTr="004D2BFA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157F" w:rsidRPr="00410FC9" w:rsidRDefault="00EA157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yn rhoi hysbysiad i chi, ddeiliad neu ddeiliaid y contract, fod y landlord yn bwriadu gwneud cais i’r llys am orchymyn sy’n ei gwneud yn ofynnol i chi ildio meddiant o’r annedd uchod ar sail ôl-ddyledion rhent difrifol. Mae manylion eich ôl-ddyledion rhent difrifol fel a ganlyn:</w:t>
            </w:r>
          </w:p>
          <w:p w:rsidR="00EA157F" w:rsidRPr="00410FC9" w:rsidRDefault="00EA157F" w:rsidP="004D2BFA">
            <w:pPr>
              <w:spacing w:before="40" w:after="12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Ticiwch fel y bo’n gymwys</w:t>
            </w:r>
            <w:r w:rsidRPr="00410FC9">
              <w:rPr>
                <w:sz w:val="21"/>
                <w:szCs w:val="20"/>
                <w:lang w:val="cy-GB" w:eastAsia="en-US"/>
              </w:rPr>
              <w:t>.</w:t>
            </w:r>
          </w:p>
        </w:tc>
      </w:tr>
      <w:tr w:rsidR="00EA157F" w:rsidRPr="00410FC9" w:rsidTr="004D2BFA">
        <w:tc>
          <w:tcPr>
            <w:tcW w:w="379" w:type="pct"/>
            <w:tcBorders>
              <w:left w:val="single" w:sz="4" w:space="0" w:color="auto"/>
            </w:tcBorders>
          </w:tcPr>
          <w:p w:rsidR="00EA157F" w:rsidRPr="00410FC9" w:rsidRDefault="00EA157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621" w:type="pct"/>
            <w:gridSpan w:val="5"/>
            <w:tcBorders>
              <w:left w:val="nil"/>
              <w:right w:val="single" w:sz="4" w:space="0" w:color="auto"/>
            </w:tcBorders>
          </w:tcPr>
          <w:p w:rsidR="00EA157F" w:rsidRPr="00410FC9" w:rsidRDefault="00EA157F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 o leiaf wyth wythnos o rent heb ei dalu (pan fo’r rhent yn cael ei dalu bob wythnos/pythefnos/pedair wythnos)</w:t>
            </w: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EA157F" w:rsidRPr="00410FC9" w:rsidTr="004D2BFA">
        <w:tc>
          <w:tcPr>
            <w:tcW w:w="379" w:type="pct"/>
            <w:tcBorders>
              <w:left w:val="single" w:sz="4" w:space="0" w:color="auto"/>
            </w:tcBorders>
          </w:tcPr>
          <w:p w:rsidR="00EA157F" w:rsidRPr="00410FC9" w:rsidRDefault="00EA157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621" w:type="pct"/>
            <w:gridSpan w:val="5"/>
            <w:tcBorders>
              <w:left w:val="nil"/>
              <w:right w:val="single" w:sz="4" w:space="0" w:color="auto"/>
            </w:tcBorders>
          </w:tcPr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 o leiaf </w:t>
            </w:r>
            <w:r>
              <w:rPr>
                <w:sz w:val="21"/>
                <w:szCs w:val="20"/>
                <w:lang w:val="cy-GB" w:eastAsia="en-US"/>
              </w:rPr>
              <w:t>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dau fis o rent heb ei dalu (pan fo’r rhent yn cael ei dalu yn fisol) </w:t>
            </w: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EA157F" w:rsidRPr="00410FC9" w:rsidTr="004D2BFA">
        <w:trPr>
          <w:trHeight w:val="175"/>
        </w:trPr>
        <w:tc>
          <w:tcPr>
            <w:tcW w:w="379" w:type="pct"/>
            <w:tcBorders>
              <w:left w:val="single" w:sz="4" w:space="0" w:color="auto"/>
            </w:tcBorders>
          </w:tcPr>
          <w:p w:rsidR="00EA157F" w:rsidRPr="00410FC9" w:rsidRDefault="00EA157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621" w:type="pct"/>
            <w:gridSpan w:val="5"/>
            <w:tcBorders>
              <w:left w:val="nil"/>
              <w:right w:val="single" w:sz="4" w:space="0" w:color="auto"/>
            </w:tcBorders>
          </w:tcPr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 o leiaf un chwarter o rent dros dri mis yn hwyr (pan fo’r rhent yn cael ei dalu’n chwarterol)</w:t>
            </w: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EA157F" w:rsidRPr="00410FC9" w:rsidTr="004D2BFA">
        <w:trPr>
          <w:trHeight w:val="253"/>
        </w:trPr>
        <w:tc>
          <w:tcPr>
            <w:tcW w:w="379" w:type="pct"/>
            <w:tcBorders>
              <w:left w:val="single" w:sz="4" w:space="0" w:color="auto"/>
              <w:bottom w:val="single" w:sz="4" w:space="0" w:color="auto"/>
            </w:tcBorders>
          </w:tcPr>
          <w:p w:rsidR="00EA157F" w:rsidRPr="00410FC9" w:rsidRDefault="00EA157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621" w:type="pct"/>
            <w:gridSpan w:val="5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 o leiaf 25% o’r rhent dros dri mis yn hwyr (pan fo’r rhent yn cael e</w:t>
            </w:r>
            <w:r>
              <w:rPr>
                <w:sz w:val="21"/>
                <w:szCs w:val="20"/>
                <w:lang w:val="cy-GB" w:eastAsia="en-US"/>
              </w:rPr>
              <w:t>i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dalu’n flynyddol)</w:t>
            </w:r>
          </w:p>
        </w:tc>
      </w:tr>
      <w:tr w:rsidR="00EA157F" w:rsidRPr="00410FC9" w:rsidTr="004D2BFA"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EA157F" w:rsidRPr="00410FC9" w:rsidTr="004D2BFA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7F" w:rsidRPr="00410FC9" w:rsidRDefault="00EA157F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Llofnod</w:t>
            </w:r>
          </w:p>
        </w:tc>
      </w:tr>
      <w:tr w:rsidR="00EA157F" w:rsidRPr="00410FC9" w:rsidTr="004D2BFA">
        <w:tc>
          <w:tcPr>
            <w:tcW w:w="24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157F" w:rsidRPr="00410FC9" w:rsidRDefault="00EA157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501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7F" w:rsidRPr="00410FC9" w:rsidRDefault="00EA157F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EA157F" w:rsidRPr="00410FC9" w:rsidRDefault="00EA157F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EA157F" w:rsidRPr="00410FC9" w:rsidRDefault="00EA157F" w:rsidP="004D2BFA">
            <w:pPr>
              <w:spacing w:after="40" w:line="220" w:lineRule="atLeast"/>
              <w:rPr>
                <w:sz w:val="20"/>
                <w:szCs w:val="20"/>
                <w:lang w:eastAsia="en-US"/>
              </w:rPr>
            </w:pPr>
          </w:p>
        </w:tc>
      </w:tr>
      <w:tr w:rsidR="00EA157F" w:rsidRPr="00410FC9" w:rsidTr="004D2BFA">
        <w:trPr>
          <w:gridAfter w:val="1"/>
          <w:wAfter w:w="23" w:type="pct"/>
        </w:trPr>
        <w:tc>
          <w:tcPr>
            <w:tcW w:w="4977" w:type="pct"/>
            <w:gridSpan w:val="5"/>
          </w:tcPr>
          <w:p w:rsidR="00EA157F" w:rsidRDefault="00EA157F" w:rsidP="004D2BFA">
            <w:pPr>
              <w:spacing w:after="120" w:line="220" w:lineRule="atLeast"/>
              <w:rPr>
                <w:b/>
                <w:bCs/>
                <w:sz w:val="20"/>
                <w:szCs w:val="20"/>
                <w:lang w:val="cy-GB" w:eastAsia="en-US"/>
              </w:rPr>
            </w:pPr>
          </w:p>
          <w:p w:rsidR="00EA157F" w:rsidRDefault="00EA157F" w:rsidP="004D2BFA">
            <w:pPr>
              <w:spacing w:after="120" w:line="220" w:lineRule="atLeast"/>
              <w:rPr>
                <w:b/>
                <w:bCs/>
                <w:sz w:val="20"/>
                <w:szCs w:val="20"/>
                <w:lang w:val="cy-GB" w:eastAsia="en-US"/>
              </w:rPr>
            </w:pPr>
          </w:p>
          <w:p w:rsidR="00EA157F" w:rsidRDefault="00EA157F" w:rsidP="004D2BFA">
            <w:pPr>
              <w:spacing w:after="120" w:line="220" w:lineRule="atLeast"/>
              <w:rPr>
                <w:b/>
                <w:bCs/>
                <w:sz w:val="20"/>
                <w:szCs w:val="20"/>
                <w:lang w:val="cy-GB" w:eastAsia="en-US"/>
              </w:rPr>
            </w:pPr>
            <w:bookmarkStart w:id="0" w:name="_GoBack"/>
            <w:bookmarkEnd w:id="0"/>
          </w:p>
          <w:p w:rsidR="00EA157F" w:rsidRPr="00410FC9" w:rsidRDefault="00EA157F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lastRenderedPageBreak/>
              <w:t>Defnyddio’r ffurflen hon</w:t>
            </w:r>
          </w:p>
          <w:p w:rsidR="00EA157F" w:rsidRPr="00410FC9" w:rsidRDefault="00EA157F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t xml:space="preserve">Ni ddylid 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defnyddio’r ffurflen hon ar gyfer contractau safonol rhagarweiniol neu gontractau safonol ymddygiad gwaharddedig. Dylid defnyddio </w:t>
            </w: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Ffurflen RHW21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ar gyfer y mathau hynny o gontractau meddiannaeth.</w:t>
            </w:r>
          </w:p>
          <w:p w:rsidR="00EA157F" w:rsidRPr="00410FC9" w:rsidRDefault="00EA157F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EA157F" w:rsidRPr="00410FC9" w:rsidRDefault="00EA157F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Cyfyngiadau ar achosion yn dilyn yr hysbysiad hwn</w:t>
            </w:r>
          </w:p>
          <w:p w:rsidR="00EA157F" w:rsidRPr="00410FC9" w:rsidRDefault="00EA157F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Ni chaiff y landlord wneud hawliad meddiant cyn diwedd y cyfnod o 14 o ddiwrnodau sy’n dechrau â’r diwrnod y mae’r landlord yn rhoi’r hysbysiad hwn i ddeiliad neu ddeiliaid y contract, neu ar ôl i’r cyfnod o chwe mis sy’n dechrau â’r diwrnod hwnnw ddod i ben.</w:t>
            </w:r>
          </w:p>
          <w:p w:rsidR="00EA157F" w:rsidRPr="00410FC9" w:rsidRDefault="00EA157F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</w:tc>
      </w:tr>
      <w:tr w:rsidR="00EA157F" w:rsidRPr="00410FC9" w:rsidTr="004D2BFA">
        <w:trPr>
          <w:gridAfter w:val="1"/>
          <w:wAfter w:w="23" w:type="pct"/>
        </w:trPr>
        <w:tc>
          <w:tcPr>
            <w:tcW w:w="4977" w:type="pct"/>
            <w:gridSpan w:val="5"/>
          </w:tcPr>
          <w:p w:rsidR="00EA157F" w:rsidRPr="00410FC9" w:rsidRDefault="00EA157F" w:rsidP="004D2BFA">
            <w:pPr>
              <w:spacing w:before="40"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lastRenderedPageBreak/>
              <w:t>Canllawiau i ddeiliaid contract</w:t>
            </w:r>
          </w:p>
          <w:p w:rsidR="00EA157F" w:rsidRPr="00410FC9" w:rsidRDefault="00EA157F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Mae’r hysbysiad hwn yn dweud wrthych fod eich landlord yn bwriadu dechrau achos i adennill meddiant o’r annedd a nodir yn Rhan C. Dylech ddarllen yr hysbysiad yn ofalus a gofyn am gyngor ynghylch eich amgylchiadau cyn gynted â phosibl.</w:t>
            </w:r>
          </w:p>
          <w:p w:rsidR="00EA157F" w:rsidRPr="00410FC9" w:rsidRDefault="00EA157F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EA157F" w:rsidRPr="00410FC9" w:rsidRDefault="00EA157F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 dyddiad cynharaf y gall achosion adennill meddiant ddechrau yw 14 o ddiwrnodau o ddyddiad yr hysbysiad hwn.</w:t>
            </w:r>
          </w:p>
          <w:p w:rsidR="00EA157F" w:rsidRPr="00410FC9" w:rsidRDefault="00EA157F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EA157F" w:rsidRPr="00410FC9" w:rsidRDefault="00EA157F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Os oes gennych unrhyw amheuon neu os oes arnoch angen cyngor ynghylch unrhyw agwedd ar yr hysbysiad hwn, dylech gysylltu â’ch landlord yn y lle cyntaf. Gall llawer o broblemau gael eu datrys yn gyflym drwy eu codi’n syth. Os na allwch ddod i gytundeb â’ch landlord, efallai y byddwch am gysylltu ag asiantaeth gynghori (megis Cyngor ar Bopeth Cymru neu Shelter Cymru) neu gynghorwyr cyfreithiol annibynnol. Os ydych yn credu eich bod yn wynebu’r risg o fod yn ddigartref o ganlyniad i gael yr hysbysiad hwn, dylech gysylltu â’ch awdurdod lleol i gael cymorth.</w:t>
            </w:r>
          </w:p>
        </w:tc>
      </w:tr>
    </w:tbl>
    <w:p w:rsidR="00EA157F" w:rsidRDefault="00EA157F" w:rsidP="00D31F7E">
      <w:pPr>
        <w:pStyle w:val="linespace"/>
      </w:pPr>
    </w:p>
    <w:sectPr w:rsidR="00EA15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F7E"/>
    <w:rsid w:val="00404DAC"/>
    <w:rsid w:val="009C56C7"/>
    <w:rsid w:val="00B25090"/>
    <w:rsid w:val="00D06BB7"/>
    <w:rsid w:val="00D31F7E"/>
    <w:rsid w:val="00EA157F"/>
    <w:rsid w:val="00EB4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CCFFD"/>
  <w15:chartTrackingRefBased/>
  <w15:docId w15:val="{0BB057E5-A1B6-4A56-98DB-C46E210E4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1F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D31F7E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D31F7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D31F7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D31F7E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D31F7E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D31F7E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dd3c62fd8375425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A39212693</value>
    </field>
    <field name="Objective-Title">
      <value order="0">RHW20 - notice of possession claim on the ground of serious rent arrears  - standard contract - welsh</value>
    </field>
    <field name="Objective-Description">
      <value order="0"/>
    </field>
    <field name="Objective-CreationStamp">
      <value order="0">2022-03-08T10:36:46Z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2022-03-08T10:38:09Z</value>
    </field>
    <field name="Objective-ModificationStamp">
      <value order="0">2022-03-08T10:38:09Z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vA75917208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2022-03-08T10:36:00Z</dcterms:created>
  <dcterms:modified xsi:type="dcterms:W3CDTF">2022-03-08T10:36:00Z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A39212693</vt:lpwstr>
  </property>
  <property fmtid="{D5CDD505-2E9C-101B-9397-08002B2CF9AE}" pid="4" name="Objective-Title">
    <vt:lpwstr>RHW20 - notice of possession claim on the ground of serious rent arrears  - standard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2022-03-08T10:36:52Z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2022-03-08T10:38:09Z</vt:filetime>
  </property>
  <property fmtid="{D5CDD505-2E9C-101B-9397-08002B2CF9AE}" pid="10" name="Objective-ModificationStamp">
    <vt:filetime>2022-03-08T10:38:09Z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vA75917208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